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A8" w:rsidRPr="00033211" w:rsidRDefault="004116A8" w:rsidP="001F5082">
      <w:pPr>
        <w:tabs>
          <w:tab w:val="left" w:pos="142"/>
        </w:tabs>
        <w:ind w:left="-1985"/>
        <w:rPr>
          <w:rFonts w:ascii="Verdana" w:hAnsi="Verdana"/>
          <w:b/>
          <w:sz w:val="22"/>
        </w:rPr>
      </w:pPr>
    </w:p>
    <w:p w:rsidR="001F5082" w:rsidRDefault="001F5082" w:rsidP="001F5082">
      <w:pPr>
        <w:pStyle w:val="Textoindependiente"/>
        <w:rPr>
          <w:rFonts w:ascii="Verdana" w:hAnsi="Verdana"/>
          <w:b/>
        </w:rPr>
      </w:pPr>
      <w:r w:rsidRPr="008316FA">
        <w:rPr>
          <w:rFonts w:ascii="Verdana" w:hAnsi="Verdana"/>
          <w:b/>
          <w:sz w:val="20"/>
          <w:szCs w:val="20"/>
        </w:rPr>
        <w:t xml:space="preserve">OFICIO CIRCULAR </w:t>
      </w:r>
      <w:r w:rsidR="009759B6">
        <w:rPr>
          <w:rFonts w:ascii="Verdana" w:hAnsi="Verdana"/>
          <w:b/>
          <w:sz w:val="20"/>
          <w:szCs w:val="20"/>
        </w:rPr>
        <w:t>N</w:t>
      </w:r>
      <w:r w:rsidRPr="00CF31F2">
        <w:rPr>
          <w:rFonts w:ascii="Verdana" w:hAnsi="Verdana"/>
          <w:b/>
        </w:rPr>
        <w:t xml:space="preserve">° </w:t>
      </w:r>
      <w:r w:rsidR="00DC01CB" w:rsidRPr="00CF31F2">
        <w:rPr>
          <w:rFonts w:ascii="Verdana" w:hAnsi="Verdana"/>
          <w:b/>
        </w:rPr>
        <w:t xml:space="preserve"> </w:t>
      </w:r>
      <w:r w:rsidR="008A51D1">
        <w:rPr>
          <w:rFonts w:ascii="Verdana" w:hAnsi="Verdana"/>
          <w:b/>
        </w:rPr>
        <w:t>405 - 02.10.2019</w:t>
      </w:r>
    </w:p>
    <w:p w:rsidR="00B03458" w:rsidRPr="008316FA" w:rsidRDefault="00B03458" w:rsidP="001F5082">
      <w:pPr>
        <w:pStyle w:val="Textoindependiente"/>
        <w:rPr>
          <w:rFonts w:ascii="Verdana" w:hAnsi="Verdana"/>
          <w:b/>
          <w:sz w:val="20"/>
          <w:szCs w:val="20"/>
        </w:rPr>
      </w:pPr>
    </w:p>
    <w:p w:rsidR="001F5082" w:rsidRPr="008316FA" w:rsidRDefault="001F5082" w:rsidP="001F5082">
      <w:pPr>
        <w:pStyle w:val="Textoindependiente"/>
        <w:rPr>
          <w:rFonts w:ascii="Verdana" w:hAnsi="Verdana"/>
          <w:b/>
          <w:sz w:val="20"/>
          <w:szCs w:val="20"/>
        </w:rPr>
      </w:pPr>
      <w:r w:rsidRPr="008316FA">
        <w:rPr>
          <w:rFonts w:ascii="Verdana" w:hAnsi="Verdana"/>
          <w:b/>
          <w:sz w:val="20"/>
          <w:szCs w:val="20"/>
        </w:rPr>
        <w:t>De</w:t>
      </w:r>
      <w:r>
        <w:rPr>
          <w:rFonts w:ascii="Verdana" w:hAnsi="Verdana"/>
          <w:b/>
          <w:sz w:val="20"/>
          <w:szCs w:val="20"/>
        </w:rPr>
        <w:t xml:space="preserve">   </w:t>
      </w:r>
      <w:r w:rsidRPr="008316FA">
        <w:rPr>
          <w:rFonts w:ascii="Verdana" w:hAnsi="Verdana"/>
          <w:b/>
          <w:sz w:val="20"/>
          <w:szCs w:val="20"/>
        </w:rPr>
        <w:t>:</w:t>
      </w:r>
      <w:r w:rsidRPr="008316FA">
        <w:rPr>
          <w:rFonts w:ascii="Verdana" w:hAnsi="Verdana"/>
          <w:sz w:val="20"/>
          <w:szCs w:val="20"/>
        </w:rPr>
        <w:t xml:space="preserve"> </w:t>
      </w:r>
      <w:r w:rsidR="00A4298A">
        <w:rPr>
          <w:rFonts w:ascii="Verdana" w:hAnsi="Verdana"/>
          <w:b/>
          <w:sz w:val="20"/>
          <w:szCs w:val="20"/>
        </w:rPr>
        <w:t>Jef</w:t>
      </w:r>
      <w:r w:rsidR="00796568">
        <w:rPr>
          <w:rFonts w:ascii="Verdana" w:hAnsi="Verdana"/>
          <w:b/>
          <w:sz w:val="20"/>
          <w:szCs w:val="20"/>
        </w:rPr>
        <w:t>a</w:t>
      </w:r>
      <w:r w:rsidRPr="008316FA">
        <w:rPr>
          <w:rFonts w:ascii="Verdana" w:hAnsi="Verdana"/>
          <w:b/>
          <w:sz w:val="20"/>
          <w:szCs w:val="20"/>
        </w:rPr>
        <w:t xml:space="preserve"> Departamento Regímenes Especiales</w:t>
      </w:r>
      <w:r>
        <w:rPr>
          <w:rFonts w:ascii="Verdana" w:hAnsi="Verdana"/>
          <w:b/>
          <w:sz w:val="20"/>
          <w:szCs w:val="20"/>
        </w:rPr>
        <w:t xml:space="preserve"> </w:t>
      </w:r>
      <w:r w:rsidR="005122C7">
        <w:rPr>
          <w:rFonts w:ascii="Verdana" w:hAnsi="Verdana"/>
          <w:b/>
          <w:sz w:val="20"/>
          <w:szCs w:val="20"/>
        </w:rPr>
        <w:t>(S)</w:t>
      </w:r>
      <w:r w:rsidRPr="008316FA">
        <w:rPr>
          <w:rFonts w:ascii="Verdana" w:hAnsi="Verdana"/>
          <w:b/>
          <w:sz w:val="20"/>
          <w:szCs w:val="20"/>
        </w:rPr>
        <w:t xml:space="preserve"> </w:t>
      </w:r>
    </w:p>
    <w:p w:rsidR="001F5082" w:rsidRPr="008316FA" w:rsidRDefault="001F5082" w:rsidP="001F5082">
      <w:pPr>
        <w:pStyle w:val="Textoindependiente"/>
        <w:rPr>
          <w:rFonts w:ascii="Verdana" w:hAnsi="Verdana"/>
          <w:b/>
          <w:sz w:val="20"/>
          <w:szCs w:val="20"/>
        </w:rPr>
      </w:pPr>
      <w:r w:rsidRPr="008316FA">
        <w:rPr>
          <w:rFonts w:ascii="Verdana" w:hAnsi="Verdana"/>
          <w:b/>
          <w:sz w:val="20"/>
          <w:szCs w:val="20"/>
        </w:rPr>
        <w:t xml:space="preserve">A  </w:t>
      </w:r>
      <w:r>
        <w:rPr>
          <w:rFonts w:ascii="Verdana" w:hAnsi="Verdana"/>
          <w:b/>
          <w:sz w:val="20"/>
          <w:szCs w:val="20"/>
        </w:rPr>
        <w:t xml:space="preserve">   </w:t>
      </w:r>
      <w:r w:rsidRPr="008316FA">
        <w:rPr>
          <w:rFonts w:ascii="Verdana" w:hAnsi="Verdana"/>
          <w:b/>
          <w:sz w:val="20"/>
          <w:szCs w:val="20"/>
        </w:rPr>
        <w:t xml:space="preserve">: </w:t>
      </w:r>
      <w:proofErr w:type="spellStart"/>
      <w:r w:rsidRPr="008316FA">
        <w:rPr>
          <w:rFonts w:ascii="Verdana" w:hAnsi="Verdana"/>
          <w:b/>
          <w:sz w:val="20"/>
          <w:szCs w:val="20"/>
        </w:rPr>
        <w:t>Sres</w:t>
      </w:r>
      <w:proofErr w:type="spellEnd"/>
      <w:r>
        <w:rPr>
          <w:rFonts w:ascii="Verdana" w:hAnsi="Verdana"/>
          <w:b/>
          <w:sz w:val="20"/>
          <w:szCs w:val="20"/>
        </w:rPr>
        <w:t>(as)</w:t>
      </w:r>
      <w:r w:rsidRPr="008316FA">
        <w:rPr>
          <w:rFonts w:ascii="Verdana" w:hAnsi="Verdana"/>
          <w:b/>
          <w:sz w:val="20"/>
          <w:szCs w:val="20"/>
        </w:rPr>
        <w:t xml:space="preserve"> Directores</w:t>
      </w:r>
      <w:r>
        <w:rPr>
          <w:rFonts w:ascii="Verdana" w:hAnsi="Verdana"/>
          <w:b/>
          <w:sz w:val="20"/>
          <w:szCs w:val="20"/>
        </w:rPr>
        <w:t>(as)</w:t>
      </w:r>
      <w:r w:rsidRPr="008316FA">
        <w:rPr>
          <w:rFonts w:ascii="Verdana" w:hAnsi="Verdana"/>
          <w:b/>
          <w:sz w:val="20"/>
          <w:szCs w:val="20"/>
        </w:rPr>
        <w:t xml:space="preserve"> Regionales y Administradores</w:t>
      </w:r>
      <w:r>
        <w:rPr>
          <w:rFonts w:ascii="Verdana" w:hAnsi="Verdana"/>
          <w:b/>
          <w:sz w:val="20"/>
          <w:szCs w:val="20"/>
        </w:rPr>
        <w:t>(as)</w:t>
      </w:r>
      <w:r w:rsidRPr="008316FA">
        <w:rPr>
          <w:rFonts w:ascii="Verdana" w:hAnsi="Verdana"/>
          <w:b/>
          <w:sz w:val="20"/>
          <w:szCs w:val="20"/>
        </w:rPr>
        <w:t xml:space="preserve"> de Aduana</w:t>
      </w:r>
    </w:p>
    <w:p w:rsidR="001F5082" w:rsidRPr="008316FA" w:rsidRDefault="001F5082" w:rsidP="001F5082">
      <w:pPr>
        <w:pStyle w:val="Textoindependiente"/>
        <w:rPr>
          <w:rFonts w:ascii="Verdana" w:hAnsi="Verdana"/>
          <w:b/>
          <w:sz w:val="20"/>
          <w:szCs w:val="20"/>
        </w:rPr>
      </w:pPr>
      <w:r w:rsidRPr="008316FA">
        <w:rPr>
          <w:rFonts w:ascii="Verdana" w:hAnsi="Verdana"/>
          <w:b/>
          <w:sz w:val="20"/>
          <w:szCs w:val="20"/>
        </w:rPr>
        <w:t xml:space="preserve">Mat.: Se Comunica </w:t>
      </w:r>
      <w:bookmarkStart w:id="0" w:name="_GoBack"/>
      <w:r w:rsidRPr="008316FA">
        <w:rPr>
          <w:rFonts w:ascii="Verdana" w:hAnsi="Verdana"/>
          <w:b/>
          <w:sz w:val="20"/>
          <w:szCs w:val="20"/>
        </w:rPr>
        <w:t>Impuestos o Créditos Fiscales Ley N</w:t>
      </w:r>
      <w:r w:rsidRPr="00771981">
        <w:rPr>
          <w:rFonts w:ascii="Verdana" w:hAnsi="Verdana"/>
          <w:b/>
          <w:sz w:val="20"/>
          <w:szCs w:val="20"/>
          <w:vertAlign w:val="superscript"/>
        </w:rPr>
        <w:t>o</w:t>
      </w:r>
      <w:r>
        <w:rPr>
          <w:rFonts w:ascii="Verdana" w:hAnsi="Verdana"/>
          <w:b/>
          <w:sz w:val="6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</w:rPr>
        <w:t>18</w:t>
      </w:r>
      <w:r w:rsidRPr="008316FA">
        <w:rPr>
          <w:rFonts w:ascii="Verdana" w:hAnsi="Verdana"/>
          <w:b/>
          <w:sz w:val="20"/>
          <w:szCs w:val="20"/>
        </w:rPr>
        <w:t xml:space="preserve">.502 y </w:t>
      </w:r>
      <w:r w:rsidR="00CC5B9D">
        <w:rPr>
          <w:rFonts w:ascii="Verdana" w:hAnsi="Verdana"/>
          <w:b/>
          <w:sz w:val="20"/>
          <w:szCs w:val="20"/>
        </w:rPr>
        <w:t xml:space="preserve">N° </w:t>
      </w:r>
      <w:r w:rsidRPr="008316FA">
        <w:rPr>
          <w:rFonts w:ascii="Verdana" w:hAnsi="Verdana"/>
          <w:b/>
          <w:sz w:val="20"/>
          <w:szCs w:val="20"/>
        </w:rPr>
        <w:t>20.765</w:t>
      </w:r>
      <w:bookmarkEnd w:id="0"/>
      <w:r>
        <w:rPr>
          <w:rFonts w:ascii="Verdana" w:hAnsi="Verdana"/>
          <w:b/>
          <w:sz w:val="20"/>
          <w:szCs w:val="20"/>
        </w:rPr>
        <w:t>.</w:t>
      </w:r>
    </w:p>
    <w:p w:rsidR="001F5082" w:rsidRPr="00CC5B9D" w:rsidRDefault="001F5082" w:rsidP="00B848CA">
      <w:pPr>
        <w:pStyle w:val="Textoindependiente"/>
        <w:jc w:val="both"/>
        <w:rPr>
          <w:rFonts w:ascii="Verdana" w:hAnsi="Verdana"/>
          <w:sz w:val="20"/>
          <w:szCs w:val="20"/>
        </w:rPr>
      </w:pPr>
      <w:r w:rsidRPr="008316FA">
        <w:rPr>
          <w:rFonts w:ascii="Verdana" w:hAnsi="Verdana"/>
          <w:sz w:val="20"/>
          <w:szCs w:val="20"/>
        </w:rPr>
        <w:t>Conforme a lo señalado en la Ley N° 20.765 del 09.07.2014, comunico a usted los Impuestos o Créditos Fiscales correspondientes a los combustibles derivados del petróleo, a que se refieren las leyes 18.502 y 20.765, de conformidad al Decreto de precios de referencia respectivo, de</w:t>
      </w:r>
      <w:r>
        <w:rPr>
          <w:rFonts w:ascii="Verdana" w:hAnsi="Verdana"/>
          <w:sz w:val="20"/>
          <w:szCs w:val="20"/>
        </w:rPr>
        <w:t>l</w:t>
      </w:r>
      <w:r w:rsidRPr="008316FA">
        <w:rPr>
          <w:rFonts w:ascii="Verdana" w:hAnsi="Verdana"/>
          <w:sz w:val="20"/>
          <w:szCs w:val="20"/>
        </w:rPr>
        <w:t xml:space="preserve"> Ministerio de Energía y de Hacienda, según lo informado por el Servicio de Impuestos Internos en virtud de lo dispuesto en el Artículo 3° de la Ley 20.765, y el </w:t>
      </w:r>
      <w:r w:rsidRPr="00CC5B9D">
        <w:rPr>
          <w:rFonts w:ascii="Verdana" w:hAnsi="Verdana"/>
          <w:sz w:val="20"/>
          <w:szCs w:val="20"/>
        </w:rPr>
        <w:t xml:space="preserve">Decreto N° </w:t>
      </w:r>
      <w:r w:rsidR="00FB012B">
        <w:rPr>
          <w:rFonts w:ascii="Verdana" w:hAnsi="Verdana"/>
          <w:sz w:val="20"/>
          <w:szCs w:val="20"/>
        </w:rPr>
        <w:t>2</w:t>
      </w:r>
      <w:r w:rsidR="006744D3">
        <w:rPr>
          <w:rFonts w:ascii="Verdana" w:hAnsi="Verdana"/>
          <w:sz w:val="20"/>
          <w:szCs w:val="20"/>
        </w:rPr>
        <w:t>65</w:t>
      </w:r>
      <w:r w:rsidR="00050BD8" w:rsidRPr="00CC5B9D">
        <w:rPr>
          <w:rFonts w:ascii="Verdana" w:hAnsi="Verdana"/>
          <w:sz w:val="20"/>
          <w:szCs w:val="20"/>
        </w:rPr>
        <w:t xml:space="preserve"> </w:t>
      </w:r>
      <w:r w:rsidR="007245C6">
        <w:rPr>
          <w:rFonts w:ascii="Verdana" w:hAnsi="Verdana"/>
          <w:sz w:val="20"/>
          <w:szCs w:val="20"/>
        </w:rPr>
        <w:t>E</w:t>
      </w:r>
      <w:r w:rsidRPr="00CC5B9D">
        <w:rPr>
          <w:rFonts w:ascii="Verdana" w:hAnsi="Verdana"/>
          <w:sz w:val="20"/>
          <w:szCs w:val="20"/>
        </w:rPr>
        <w:t xml:space="preserve">xento, de fecha </w:t>
      </w:r>
      <w:r w:rsidR="006744D3">
        <w:rPr>
          <w:rFonts w:ascii="Verdana" w:hAnsi="Verdana"/>
          <w:sz w:val="20"/>
          <w:szCs w:val="20"/>
        </w:rPr>
        <w:t>30</w:t>
      </w:r>
      <w:r w:rsidRPr="00CC5B9D">
        <w:rPr>
          <w:rFonts w:ascii="Verdana" w:hAnsi="Verdana"/>
          <w:sz w:val="20"/>
          <w:szCs w:val="20"/>
        </w:rPr>
        <w:t>.</w:t>
      </w:r>
      <w:r w:rsidR="00050BD8" w:rsidRPr="00CC5B9D">
        <w:rPr>
          <w:rFonts w:ascii="Verdana" w:hAnsi="Verdana"/>
          <w:sz w:val="20"/>
          <w:szCs w:val="20"/>
        </w:rPr>
        <w:t>0</w:t>
      </w:r>
      <w:r w:rsidR="00FB012B">
        <w:rPr>
          <w:rFonts w:ascii="Verdana" w:hAnsi="Verdana"/>
          <w:sz w:val="20"/>
          <w:szCs w:val="20"/>
        </w:rPr>
        <w:t>9</w:t>
      </w:r>
      <w:r w:rsidRPr="00CC5B9D">
        <w:rPr>
          <w:rFonts w:ascii="Verdana" w:hAnsi="Verdana"/>
          <w:sz w:val="20"/>
          <w:szCs w:val="20"/>
        </w:rPr>
        <w:t>.201</w:t>
      </w:r>
      <w:r w:rsidR="00050BD8" w:rsidRPr="00CC5B9D">
        <w:rPr>
          <w:rFonts w:ascii="Verdana" w:hAnsi="Verdana"/>
          <w:sz w:val="20"/>
          <w:szCs w:val="20"/>
        </w:rPr>
        <w:t>9</w:t>
      </w:r>
      <w:r w:rsidRPr="00CC5B9D">
        <w:rPr>
          <w:rFonts w:ascii="Verdana" w:hAnsi="Verdana"/>
          <w:sz w:val="20"/>
          <w:szCs w:val="20"/>
        </w:rPr>
        <w:t xml:space="preserve"> (D.O. </w:t>
      </w:r>
      <w:r w:rsidR="006744D3">
        <w:rPr>
          <w:rFonts w:ascii="Verdana" w:hAnsi="Verdana"/>
          <w:sz w:val="20"/>
          <w:szCs w:val="20"/>
        </w:rPr>
        <w:t>02</w:t>
      </w:r>
      <w:r w:rsidR="00952294">
        <w:rPr>
          <w:rFonts w:ascii="Verdana" w:hAnsi="Verdana"/>
          <w:sz w:val="20"/>
          <w:szCs w:val="20"/>
        </w:rPr>
        <w:t>.</w:t>
      </w:r>
      <w:r w:rsidR="006744D3">
        <w:rPr>
          <w:rFonts w:ascii="Verdana" w:hAnsi="Verdana"/>
          <w:sz w:val="20"/>
          <w:szCs w:val="20"/>
        </w:rPr>
        <w:t>10</w:t>
      </w:r>
      <w:r w:rsidR="00E443E4">
        <w:rPr>
          <w:rFonts w:ascii="Verdana" w:hAnsi="Verdana"/>
          <w:sz w:val="20"/>
          <w:szCs w:val="20"/>
        </w:rPr>
        <w:t>.2019</w:t>
      </w:r>
      <w:r w:rsidRPr="00CC5B9D">
        <w:rPr>
          <w:rFonts w:ascii="Verdana" w:hAnsi="Verdana"/>
          <w:sz w:val="20"/>
          <w:szCs w:val="20"/>
        </w:rPr>
        <w:t xml:space="preserve">) del Ministerio de Hacienda. </w:t>
      </w:r>
    </w:p>
    <w:p w:rsidR="00EB469C" w:rsidRPr="00BF6D38" w:rsidRDefault="00EB469C" w:rsidP="00EB469C">
      <w:pPr>
        <w:rPr>
          <w:rFonts w:ascii="Verdana" w:hAnsi="Verdana"/>
          <w:b/>
          <w:color w:val="000000"/>
          <w:sz w:val="20"/>
          <w:szCs w:val="20"/>
          <w:lang w:val="es-CL" w:eastAsia="es-CL"/>
        </w:rPr>
      </w:pPr>
      <w:r w:rsidRPr="00BF6D38">
        <w:rPr>
          <w:rFonts w:ascii="Verdana" w:hAnsi="Verdana"/>
          <w:b/>
          <w:color w:val="000000"/>
          <w:sz w:val="20"/>
          <w:szCs w:val="20"/>
          <w:lang w:val="es-CL" w:eastAsia="es-CL"/>
        </w:rPr>
        <w:t>Vigencia a contar del</w:t>
      </w:r>
      <w:r w:rsidR="001239DA">
        <w:rPr>
          <w:rFonts w:ascii="Verdana" w:hAnsi="Verdana"/>
          <w:b/>
          <w:color w:val="000000"/>
          <w:sz w:val="20"/>
          <w:szCs w:val="20"/>
          <w:lang w:val="es-CL" w:eastAsia="es-CL"/>
        </w:rPr>
        <w:t xml:space="preserve"> día</w:t>
      </w:r>
      <w:r w:rsidRPr="00BF6D38">
        <w:rPr>
          <w:rFonts w:ascii="Verdana" w:hAnsi="Verdana"/>
          <w:b/>
          <w:color w:val="000000"/>
          <w:sz w:val="20"/>
          <w:szCs w:val="20"/>
          <w:lang w:val="es-CL" w:eastAsia="es-CL"/>
        </w:rPr>
        <w:t xml:space="preserve"> </w:t>
      </w:r>
      <w:proofErr w:type="gramStart"/>
      <w:r w:rsidRPr="00BF6D38">
        <w:rPr>
          <w:rFonts w:ascii="Verdana" w:hAnsi="Verdana"/>
          <w:b/>
          <w:color w:val="000000"/>
          <w:sz w:val="20"/>
          <w:szCs w:val="20"/>
          <w:lang w:val="es-CL" w:eastAsia="es-CL"/>
        </w:rPr>
        <w:t>Jueves</w:t>
      </w:r>
      <w:proofErr w:type="gramEnd"/>
      <w:r w:rsidRPr="00BF6D38">
        <w:rPr>
          <w:rFonts w:ascii="Verdana" w:hAnsi="Verdana"/>
          <w:b/>
          <w:color w:val="000000"/>
          <w:sz w:val="20"/>
          <w:szCs w:val="20"/>
          <w:lang w:val="es-CL" w:eastAsia="es-CL"/>
        </w:rPr>
        <w:t xml:space="preserve"> </w:t>
      </w:r>
      <w:r w:rsidR="006744D3">
        <w:rPr>
          <w:rFonts w:ascii="Verdana" w:hAnsi="Verdana"/>
          <w:b/>
          <w:color w:val="000000"/>
          <w:sz w:val="20"/>
          <w:szCs w:val="20"/>
          <w:lang w:val="es-CL" w:eastAsia="es-CL"/>
        </w:rPr>
        <w:t>03</w:t>
      </w:r>
      <w:r w:rsidR="00B77976">
        <w:rPr>
          <w:rFonts w:ascii="Verdana" w:hAnsi="Verdana"/>
          <w:b/>
          <w:color w:val="000000"/>
          <w:sz w:val="20"/>
          <w:szCs w:val="20"/>
          <w:lang w:val="es-CL" w:eastAsia="es-CL"/>
        </w:rPr>
        <w:t>.</w:t>
      </w:r>
      <w:r w:rsidR="006744D3">
        <w:rPr>
          <w:rFonts w:ascii="Verdana" w:hAnsi="Verdana"/>
          <w:b/>
          <w:color w:val="000000"/>
          <w:sz w:val="20"/>
          <w:szCs w:val="20"/>
          <w:lang w:val="es-CL" w:eastAsia="es-CL"/>
        </w:rPr>
        <w:t>10</w:t>
      </w:r>
      <w:r w:rsidR="00E443E4">
        <w:rPr>
          <w:rFonts w:ascii="Verdana" w:hAnsi="Verdana"/>
          <w:b/>
          <w:color w:val="000000"/>
          <w:sz w:val="20"/>
          <w:szCs w:val="20"/>
          <w:lang w:val="es-CL" w:eastAsia="es-CL"/>
        </w:rPr>
        <w:t>.</w:t>
      </w:r>
      <w:r w:rsidR="00871357">
        <w:rPr>
          <w:rFonts w:ascii="Verdana" w:hAnsi="Verdana"/>
          <w:b/>
          <w:color w:val="000000"/>
          <w:sz w:val="20"/>
          <w:szCs w:val="20"/>
          <w:lang w:val="es-CL" w:eastAsia="es-CL"/>
        </w:rPr>
        <w:t>2</w:t>
      </w:r>
      <w:r w:rsidRPr="00BF6D38">
        <w:rPr>
          <w:rFonts w:ascii="Verdana" w:hAnsi="Verdana"/>
          <w:b/>
          <w:color w:val="000000"/>
          <w:sz w:val="20"/>
          <w:szCs w:val="20"/>
          <w:lang w:val="es-CL" w:eastAsia="es-CL"/>
        </w:rPr>
        <w:t>019</w:t>
      </w:r>
      <w:r w:rsidR="00FE3FED">
        <w:rPr>
          <w:rFonts w:ascii="Verdana" w:hAnsi="Verdana"/>
          <w:b/>
          <w:color w:val="000000"/>
          <w:sz w:val="20"/>
          <w:szCs w:val="20"/>
          <w:lang w:val="es-CL" w:eastAsia="es-CL"/>
        </w:rPr>
        <w:t xml:space="preserve"> al Miércoles </w:t>
      </w:r>
      <w:r w:rsidR="006744D3">
        <w:rPr>
          <w:rFonts w:ascii="Verdana" w:hAnsi="Verdana"/>
          <w:b/>
          <w:color w:val="000000"/>
          <w:sz w:val="20"/>
          <w:szCs w:val="20"/>
          <w:lang w:val="es-CL" w:eastAsia="es-CL"/>
        </w:rPr>
        <w:t>09</w:t>
      </w:r>
      <w:r w:rsidR="00E443E4">
        <w:rPr>
          <w:rFonts w:ascii="Verdana" w:hAnsi="Verdana"/>
          <w:b/>
          <w:color w:val="000000"/>
          <w:sz w:val="20"/>
          <w:szCs w:val="20"/>
          <w:lang w:val="es-CL" w:eastAsia="es-CL"/>
        </w:rPr>
        <w:t>.</w:t>
      </w:r>
      <w:r w:rsidR="006744D3">
        <w:rPr>
          <w:rFonts w:ascii="Verdana" w:hAnsi="Verdana"/>
          <w:b/>
          <w:color w:val="000000"/>
          <w:sz w:val="20"/>
          <w:szCs w:val="20"/>
          <w:lang w:val="es-CL" w:eastAsia="es-CL"/>
        </w:rPr>
        <w:t>10</w:t>
      </w:r>
      <w:r w:rsidR="00E443E4">
        <w:rPr>
          <w:rFonts w:ascii="Verdana" w:hAnsi="Verdana"/>
          <w:b/>
          <w:color w:val="000000"/>
          <w:sz w:val="20"/>
          <w:szCs w:val="20"/>
          <w:lang w:val="es-CL" w:eastAsia="es-CL"/>
        </w:rPr>
        <w:t>.2019</w:t>
      </w:r>
    </w:p>
    <w:p w:rsidR="00EB469C" w:rsidRPr="00BF6D38" w:rsidRDefault="00EB469C" w:rsidP="00EB469C">
      <w:pPr>
        <w:rPr>
          <w:rFonts w:ascii="Verdana" w:hAnsi="Verdana"/>
          <w:b/>
          <w:color w:val="000000"/>
          <w:sz w:val="20"/>
          <w:szCs w:val="20"/>
          <w:lang w:val="es-CL" w:eastAsia="es-CL"/>
        </w:rPr>
      </w:pPr>
    </w:p>
    <w:tbl>
      <w:tblPr>
        <w:tblW w:w="89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171"/>
        <w:gridCol w:w="1327"/>
        <w:gridCol w:w="1346"/>
        <w:gridCol w:w="1327"/>
        <w:gridCol w:w="1409"/>
      </w:tblGrid>
      <w:tr w:rsidR="001F5082" w:rsidRPr="00B45B2F" w:rsidTr="00143B43">
        <w:trPr>
          <w:trHeight w:val="915"/>
        </w:trPr>
        <w:tc>
          <w:tcPr>
            <w:tcW w:w="3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5082" w:rsidRPr="00EB469C" w:rsidRDefault="00BF6D38" w:rsidP="00FE3FED">
            <w:pPr>
              <w:spacing w:after="240"/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COMBUSTIBLE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082" w:rsidRPr="00B45B2F" w:rsidRDefault="001F5082" w:rsidP="00CD0CEA">
            <w:pPr>
              <w:spacing w:after="120"/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45B2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Componente Base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082" w:rsidRPr="00B45B2F" w:rsidRDefault="001F5082" w:rsidP="00CD0CEA">
            <w:pPr>
              <w:spacing w:after="120"/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45B2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Componente Variable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082" w:rsidRPr="00B45B2F" w:rsidRDefault="001F5082" w:rsidP="00CD0CEA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45B2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Impuesto Específico Resultante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5082" w:rsidRPr="00B45B2F" w:rsidRDefault="00FE3FED" w:rsidP="00FE3FED">
            <w:pPr>
              <w:spacing w:after="240"/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UTM</w:t>
            </w:r>
          </w:p>
        </w:tc>
      </w:tr>
      <w:tr w:rsidR="001F5082" w:rsidRPr="00B45B2F" w:rsidTr="00143B43">
        <w:trPr>
          <w:trHeight w:val="660"/>
        </w:trPr>
        <w:tc>
          <w:tcPr>
            <w:tcW w:w="2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2" w:rsidRPr="00B45B2F" w:rsidRDefault="001F5082" w:rsidP="002E787E">
            <w:pPr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</w:pPr>
            <w:r w:rsidRPr="00B45B2F"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  <w:t>Gasolina Automotriz de 93 octanos</w:t>
            </w:r>
            <w:r w:rsidR="002E787E"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  <w:t xml:space="preserve"> </w:t>
            </w:r>
            <w:r w:rsidRPr="00B45B2F"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  <w:t xml:space="preserve">(en UTM/m3)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2" w:rsidRPr="00B45B2F" w:rsidRDefault="001F5082" w:rsidP="002E787E">
            <w:pPr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</w:pPr>
            <w:r w:rsidRPr="00B45B2F"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  <w:t xml:space="preserve">Impuesto </w:t>
            </w:r>
            <w:r w:rsidR="002E787E"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  <w:t xml:space="preserve"> </w:t>
            </w:r>
            <w:r w:rsidRPr="00B45B2F"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  <w:t>Crédito Fiscal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2" w:rsidRPr="00184C8B" w:rsidRDefault="001F5082" w:rsidP="00CD0CEA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184C8B">
              <w:rPr>
                <w:rFonts w:ascii="Calibri" w:hAnsi="Calibri"/>
                <w:color w:val="000000"/>
                <w:lang w:val="es-CL" w:eastAsia="es-CL"/>
              </w:rPr>
              <w:t>6,0000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2" w:rsidRPr="00444D8D" w:rsidRDefault="006744D3" w:rsidP="006744D3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-0,3515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2" w:rsidRPr="00184C8B" w:rsidRDefault="006744D3" w:rsidP="006744D3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5,6485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082" w:rsidRPr="00B45B2F" w:rsidRDefault="001F5082" w:rsidP="00FE3FED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UTM/m3</w:t>
            </w:r>
          </w:p>
        </w:tc>
      </w:tr>
      <w:tr w:rsidR="001F5082" w:rsidRPr="00B45B2F" w:rsidTr="00143B43">
        <w:trPr>
          <w:trHeight w:val="660"/>
        </w:trPr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2" w:rsidRPr="00B45B2F" w:rsidRDefault="001F5082" w:rsidP="002E787E">
            <w:pPr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</w:pPr>
            <w:r w:rsidRPr="00B45B2F"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  <w:t>Gasolina Automotriz de 97 octanos</w:t>
            </w:r>
            <w:r w:rsidR="002E787E"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  <w:t xml:space="preserve"> </w:t>
            </w:r>
            <w:r w:rsidRPr="00B45B2F"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  <w:t>(en UTM/m3)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082" w:rsidRPr="00B45B2F" w:rsidRDefault="001F5082" w:rsidP="00143B43">
            <w:pPr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</w:pPr>
            <w:r w:rsidRPr="00B45B2F"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  <w:t>Impuesto Crédito Fiscal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2" w:rsidRPr="00184C8B" w:rsidRDefault="001F5082" w:rsidP="00CD0CEA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184C8B">
              <w:rPr>
                <w:rFonts w:ascii="Calibri" w:hAnsi="Calibri"/>
                <w:color w:val="000000"/>
                <w:lang w:val="es-CL" w:eastAsia="es-CL"/>
              </w:rPr>
              <w:t>6,0000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2" w:rsidRPr="00184C8B" w:rsidRDefault="006744D3" w:rsidP="006744D3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-0,5184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2" w:rsidRPr="00184C8B" w:rsidRDefault="006744D3" w:rsidP="006744D3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5,4816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082" w:rsidRPr="00B45B2F" w:rsidRDefault="001F5082" w:rsidP="00FE3FED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UTM/m3</w:t>
            </w:r>
          </w:p>
        </w:tc>
      </w:tr>
      <w:tr w:rsidR="001F5082" w:rsidRPr="00B45B2F" w:rsidTr="00143B43">
        <w:trPr>
          <w:trHeight w:val="660"/>
        </w:trPr>
        <w:tc>
          <w:tcPr>
            <w:tcW w:w="23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A5" w:rsidRDefault="001F5082" w:rsidP="005444A5">
            <w:pPr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</w:pPr>
            <w:r w:rsidRPr="00B45B2F"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  <w:t xml:space="preserve">Petróleo </w:t>
            </w:r>
            <w:proofErr w:type="spellStart"/>
            <w:r w:rsidRPr="00B45B2F"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  <w:t>Diesel</w:t>
            </w:r>
            <w:proofErr w:type="spellEnd"/>
            <w:r w:rsidRPr="00B45B2F"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  <w:t xml:space="preserve"> </w:t>
            </w:r>
          </w:p>
          <w:p w:rsidR="001F5082" w:rsidRPr="00B45B2F" w:rsidRDefault="001F5082" w:rsidP="005444A5">
            <w:pPr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</w:pPr>
            <w:r w:rsidRPr="00B45B2F"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  <w:t>(en UTM/m3)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2" w:rsidRPr="00B45B2F" w:rsidRDefault="001F5082" w:rsidP="00143B43">
            <w:pPr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</w:pPr>
            <w:r w:rsidRPr="00B45B2F"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  <w:t>Impuesto Crédito Fiscal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2" w:rsidRPr="00184C8B" w:rsidRDefault="001F5082" w:rsidP="00CD0CEA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184C8B">
              <w:rPr>
                <w:rFonts w:ascii="Calibri" w:hAnsi="Calibri"/>
                <w:color w:val="000000"/>
                <w:lang w:val="es-CL" w:eastAsia="es-CL"/>
              </w:rPr>
              <w:t>1,5000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2" w:rsidRPr="00184C8B" w:rsidRDefault="006744D3" w:rsidP="006744D3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-0,3017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2" w:rsidRPr="00184C8B" w:rsidRDefault="006744D3" w:rsidP="006744D3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1,1983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082" w:rsidRPr="00B45B2F" w:rsidRDefault="001F5082" w:rsidP="00FE3FED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UTM/m3</w:t>
            </w:r>
          </w:p>
        </w:tc>
      </w:tr>
      <w:tr w:rsidR="001F5082" w:rsidRPr="00B45B2F" w:rsidTr="00143B43">
        <w:trPr>
          <w:trHeight w:val="765"/>
        </w:trPr>
        <w:tc>
          <w:tcPr>
            <w:tcW w:w="233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2" w:rsidRPr="00B45B2F" w:rsidRDefault="001F5082" w:rsidP="00741057">
            <w:pPr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</w:pPr>
            <w:r w:rsidRPr="00B45B2F"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  <w:t xml:space="preserve">Gas Licuado de Petróleo de Consumo Vehicular </w:t>
            </w:r>
            <w:r w:rsidR="00741057"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  <w:t>(</w:t>
            </w:r>
            <w:r w:rsidRPr="00B45B2F"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  <w:t>en UTM/m3)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2" w:rsidRPr="00B45B2F" w:rsidRDefault="001F5082" w:rsidP="00143B43">
            <w:pPr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</w:pPr>
            <w:r w:rsidRPr="00B45B2F"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  <w:t>Impuesto Crédito Fiscal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2" w:rsidRPr="00184C8B" w:rsidRDefault="001F5082" w:rsidP="00CD0CEA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184C8B">
              <w:rPr>
                <w:rFonts w:ascii="Calibri" w:hAnsi="Calibri"/>
                <w:color w:val="000000"/>
                <w:lang w:val="es-CL" w:eastAsia="es-CL"/>
              </w:rPr>
              <w:t>1,4000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2" w:rsidRPr="00184C8B" w:rsidRDefault="006744D3" w:rsidP="006744D3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-0,1409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2" w:rsidRPr="00184C8B" w:rsidRDefault="006744D3" w:rsidP="006744D3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1,2591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082" w:rsidRPr="00B45B2F" w:rsidRDefault="001F5082" w:rsidP="00FE3FED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UTM/m3</w:t>
            </w:r>
          </w:p>
        </w:tc>
      </w:tr>
      <w:tr w:rsidR="001F5082" w:rsidRPr="00B45B2F" w:rsidTr="00143B43">
        <w:trPr>
          <w:trHeight w:val="825"/>
        </w:trPr>
        <w:tc>
          <w:tcPr>
            <w:tcW w:w="2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2" w:rsidRPr="00B45B2F" w:rsidRDefault="001F5082" w:rsidP="00143B43">
            <w:pPr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</w:pPr>
            <w:r w:rsidRPr="00B45B2F"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  <w:t xml:space="preserve">Gas Natural Comprimido  de Consumo Vehicular </w:t>
            </w:r>
            <w:r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  <w:t>(</w:t>
            </w:r>
            <w:r w:rsidRPr="00B45B2F"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  <w:t>en UTM/1000m3)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082" w:rsidRPr="00B45B2F" w:rsidRDefault="001F5082" w:rsidP="00143B43">
            <w:pPr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</w:pPr>
            <w:r w:rsidRPr="00B45B2F">
              <w:rPr>
                <w:rFonts w:ascii="Verdana" w:hAnsi="Verdana"/>
                <w:color w:val="000000"/>
                <w:sz w:val="17"/>
                <w:szCs w:val="17"/>
                <w:lang w:val="es-CL" w:eastAsia="es-CL"/>
              </w:rPr>
              <w:t>Impuesto Crédito Fiscal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2" w:rsidRPr="00184C8B" w:rsidRDefault="001F5082" w:rsidP="00CD0CEA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184C8B">
              <w:rPr>
                <w:rFonts w:ascii="Calibri" w:hAnsi="Calibri"/>
                <w:color w:val="000000"/>
                <w:lang w:val="es-CL" w:eastAsia="es-CL"/>
              </w:rPr>
              <w:t>1,9300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2" w:rsidRPr="00184C8B" w:rsidRDefault="006744D3" w:rsidP="006744D3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-0,2141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82" w:rsidRPr="00184C8B" w:rsidRDefault="006744D3" w:rsidP="006744D3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1,7159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5082" w:rsidRPr="00340901" w:rsidRDefault="001F5082" w:rsidP="00143B43">
            <w:pPr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</w:pPr>
            <w:r w:rsidRPr="00B45B2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  <w:r w:rsidRPr="00340901">
              <w:rPr>
                <w:rFonts w:ascii="Calibri" w:hAnsi="Calibri"/>
                <w:color w:val="000000"/>
                <w:sz w:val="20"/>
                <w:szCs w:val="20"/>
                <w:lang w:val="es-CL" w:eastAsia="es-CL"/>
              </w:rPr>
              <w:t>UTM/1000m3</w:t>
            </w:r>
          </w:p>
        </w:tc>
      </w:tr>
    </w:tbl>
    <w:p w:rsidR="001F5082" w:rsidRDefault="001F5082" w:rsidP="001F5082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C37052">
        <w:rPr>
          <w:rFonts w:ascii="Verdana" w:hAnsi="Verdana"/>
          <w:sz w:val="20"/>
          <w:szCs w:val="20"/>
        </w:rPr>
        <w:t>aluda atentamente a Ud.,</w:t>
      </w:r>
    </w:p>
    <w:p w:rsidR="001F5082" w:rsidRPr="00033211" w:rsidRDefault="001F5082" w:rsidP="001F5082">
      <w:pPr>
        <w:pStyle w:val="Textoindependiente"/>
        <w:tabs>
          <w:tab w:val="left" w:pos="426"/>
        </w:tabs>
        <w:ind w:left="360"/>
        <w:rPr>
          <w:rFonts w:ascii="Verdana" w:hAnsi="Verdana"/>
          <w:sz w:val="22"/>
        </w:rPr>
      </w:pPr>
    </w:p>
    <w:p w:rsidR="008C17C9" w:rsidRPr="008C17C9" w:rsidRDefault="001F5082" w:rsidP="008C17C9">
      <w:pPr>
        <w:pStyle w:val="Textoindependiente"/>
        <w:tabs>
          <w:tab w:val="left" w:pos="142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           </w:t>
      </w:r>
      <w:r w:rsidR="008C17C9">
        <w:rPr>
          <w:rFonts w:ascii="Verdana" w:hAnsi="Verdana"/>
          <w:sz w:val="22"/>
        </w:rPr>
        <w:t xml:space="preserve"> </w:t>
      </w:r>
      <w:r w:rsidR="00796568">
        <w:rPr>
          <w:rFonts w:ascii="Verdana" w:hAnsi="Verdana"/>
          <w:b/>
          <w:sz w:val="22"/>
        </w:rPr>
        <w:t>Verónica Carvajal Cos</w:t>
      </w:r>
      <w:r w:rsidR="008C17C9">
        <w:rPr>
          <w:rFonts w:ascii="Verdana" w:hAnsi="Verdana"/>
          <w:b/>
          <w:sz w:val="22"/>
        </w:rPr>
        <w:tab/>
      </w:r>
      <w:r w:rsidR="008C17C9">
        <w:rPr>
          <w:rFonts w:ascii="Verdana" w:hAnsi="Verdana"/>
          <w:b/>
          <w:sz w:val="22"/>
        </w:rPr>
        <w:tab/>
      </w:r>
      <w:r w:rsidR="008C17C9">
        <w:rPr>
          <w:rFonts w:ascii="Verdana" w:hAnsi="Verdana"/>
          <w:b/>
          <w:sz w:val="22"/>
        </w:rPr>
        <w:tab/>
      </w:r>
      <w:r w:rsidR="008C17C9">
        <w:rPr>
          <w:rFonts w:ascii="Verdana" w:hAnsi="Verdana"/>
          <w:b/>
          <w:sz w:val="22"/>
        </w:rPr>
        <w:tab/>
      </w:r>
      <w:r w:rsidR="008C17C9">
        <w:rPr>
          <w:rFonts w:ascii="Verdana" w:hAnsi="Verdana"/>
          <w:b/>
          <w:sz w:val="22"/>
        </w:rPr>
        <w:tab/>
      </w:r>
      <w:r w:rsidR="008C17C9">
        <w:rPr>
          <w:rFonts w:ascii="Verdana" w:hAnsi="Verdana"/>
          <w:b/>
          <w:sz w:val="22"/>
        </w:rPr>
        <w:tab/>
      </w:r>
      <w:r w:rsidR="008C17C9">
        <w:rPr>
          <w:rFonts w:ascii="Verdana" w:hAnsi="Verdana"/>
          <w:b/>
          <w:sz w:val="22"/>
        </w:rPr>
        <w:tab/>
      </w:r>
      <w:r w:rsidR="008C17C9">
        <w:rPr>
          <w:rFonts w:ascii="Verdana" w:hAnsi="Verdana"/>
          <w:b/>
          <w:sz w:val="22"/>
        </w:rPr>
        <w:tab/>
        <w:t xml:space="preserve">    </w:t>
      </w:r>
      <w:r w:rsidR="00E443E4">
        <w:rPr>
          <w:rFonts w:ascii="Verdana" w:hAnsi="Verdana"/>
          <w:b/>
          <w:sz w:val="22"/>
        </w:rPr>
        <w:t xml:space="preserve">      </w:t>
      </w:r>
      <w:r w:rsidR="008C17C9">
        <w:rPr>
          <w:rFonts w:ascii="Verdana" w:hAnsi="Verdana"/>
          <w:b/>
          <w:sz w:val="22"/>
        </w:rPr>
        <w:t xml:space="preserve"> </w:t>
      </w:r>
      <w:r w:rsidR="00DD7A24">
        <w:rPr>
          <w:rFonts w:ascii="Verdana" w:hAnsi="Verdana"/>
          <w:b/>
          <w:sz w:val="22"/>
        </w:rPr>
        <w:t xml:space="preserve">                       </w:t>
      </w:r>
      <w:r w:rsidR="00796568">
        <w:rPr>
          <w:rFonts w:ascii="Verdana" w:hAnsi="Verdana"/>
          <w:sz w:val="22"/>
        </w:rPr>
        <w:t>J</w:t>
      </w:r>
      <w:r w:rsidR="008C17C9" w:rsidRPr="008C17C9">
        <w:rPr>
          <w:rFonts w:ascii="Verdana" w:hAnsi="Verdana"/>
          <w:sz w:val="20"/>
          <w:szCs w:val="20"/>
        </w:rPr>
        <w:t>ef</w:t>
      </w:r>
      <w:r w:rsidR="00796568">
        <w:rPr>
          <w:rFonts w:ascii="Verdana" w:hAnsi="Verdana"/>
          <w:sz w:val="20"/>
          <w:szCs w:val="20"/>
        </w:rPr>
        <w:t>a</w:t>
      </w:r>
      <w:r w:rsidR="008C17C9" w:rsidRPr="008C17C9">
        <w:rPr>
          <w:rFonts w:ascii="Verdana" w:hAnsi="Verdana"/>
          <w:sz w:val="20"/>
          <w:szCs w:val="20"/>
        </w:rPr>
        <w:t xml:space="preserve"> (S)</w:t>
      </w:r>
      <w:r w:rsidR="008C17C9" w:rsidRPr="008C17C9">
        <w:rPr>
          <w:rFonts w:ascii="Verdana" w:hAnsi="Verdana"/>
          <w:sz w:val="20"/>
          <w:szCs w:val="20"/>
        </w:rPr>
        <w:tab/>
      </w:r>
    </w:p>
    <w:p w:rsidR="001F5082" w:rsidRPr="00652474" w:rsidRDefault="001F5082" w:rsidP="008C17C9">
      <w:pPr>
        <w:pStyle w:val="Textoindependiente"/>
        <w:tabs>
          <w:tab w:val="left" w:pos="142"/>
        </w:tabs>
        <w:spacing w:after="0"/>
        <w:ind w:left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     </w:t>
      </w:r>
      <w:r>
        <w:rPr>
          <w:rFonts w:ascii="Verdana" w:hAnsi="Verdana"/>
          <w:b/>
          <w:sz w:val="22"/>
        </w:rPr>
        <w:t xml:space="preserve">                   </w:t>
      </w:r>
      <w:r w:rsidR="00DD7A24">
        <w:rPr>
          <w:rFonts w:ascii="Verdana" w:hAnsi="Verdana"/>
          <w:b/>
          <w:sz w:val="22"/>
        </w:rPr>
        <w:t xml:space="preserve"> </w:t>
      </w:r>
      <w:r w:rsidR="004638F9">
        <w:rPr>
          <w:rFonts w:ascii="Verdana" w:hAnsi="Verdana"/>
          <w:b/>
          <w:sz w:val="22"/>
        </w:rPr>
        <w:t xml:space="preserve">    </w:t>
      </w:r>
      <w:r>
        <w:rPr>
          <w:rFonts w:ascii="Verdana" w:hAnsi="Verdana"/>
          <w:sz w:val="20"/>
          <w:szCs w:val="20"/>
        </w:rPr>
        <w:t xml:space="preserve">Depto. Regímenes Especiales  </w:t>
      </w:r>
      <w:r w:rsidRPr="00652474">
        <w:rPr>
          <w:rFonts w:ascii="Verdana" w:hAnsi="Verdana"/>
          <w:b/>
          <w:sz w:val="20"/>
          <w:szCs w:val="20"/>
        </w:rPr>
        <w:t xml:space="preserve"> </w:t>
      </w:r>
    </w:p>
    <w:p w:rsidR="001F5082" w:rsidRDefault="001F5082" w:rsidP="001F5082">
      <w:pPr>
        <w:pStyle w:val="Textoindependiente"/>
        <w:tabs>
          <w:tab w:val="left" w:pos="142"/>
        </w:tabs>
        <w:rPr>
          <w:rFonts w:ascii="Verdana" w:hAnsi="Verdana"/>
          <w:sz w:val="20"/>
          <w:szCs w:val="20"/>
        </w:rPr>
      </w:pPr>
    </w:p>
    <w:p w:rsidR="001F5082" w:rsidRPr="00B655D7" w:rsidRDefault="001F5082" w:rsidP="001F5082">
      <w:pPr>
        <w:pStyle w:val="Textoindependiente"/>
        <w:tabs>
          <w:tab w:val="left" w:pos="142"/>
        </w:tabs>
        <w:rPr>
          <w:rFonts w:ascii="Verdana" w:hAnsi="Verdana"/>
          <w:sz w:val="20"/>
          <w:szCs w:val="20"/>
        </w:rPr>
      </w:pPr>
      <w:r w:rsidRPr="00B655D7">
        <w:rPr>
          <w:rFonts w:ascii="Verdana" w:hAnsi="Verdana"/>
          <w:sz w:val="20"/>
          <w:szCs w:val="20"/>
        </w:rPr>
        <w:t xml:space="preserve">Nota: </w:t>
      </w:r>
    </w:p>
    <w:p w:rsidR="001F5082" w:rsidRPr="004739CF" w:rsidRDefault="001F5082" w:rsidP="00B848CA">
      <w:pPr>
        <w:pStyle w:val="Textoindependiente"/>
        <w:tabs>
          <w:tab w:val="left" w:pos="142"/>
        </w:tabs>
        <w:jc w:val="both"/>
        <w:rPr>
          <w:rFonts w:ascii="Verdana" w:hAnsi="Verdana"/>
          <w:sz w:val="20"/>
          <w:szCs w:val="20"/>
        </w:rPr>
      </w:pPr>
      <w:r w:rsidRPr="00B655D7">
        <w:rPr>
          <w:rFonts w:ascii="Verdana" w:hAnsi="Verdana"/>
          <w:sz w:val="20"/>
          <w:szCs w:val="20"/>
        </w:rPr>
        <w:t>1.-</w:t>
      </w:r>
      <w:r w:rsidRPr="004739CF">
        <w:rPr>
          <w:rFonts w:ascii="Verdana" w:hAnsi="Verdana"/>
          <w:sz w:val="20"/>
          <w:szCs w:val="20"/>
        </w:rPr>
        <w:t xml:space="preserve"> Los impuestos o créditos fiscales señalados son obtenidos desde el Diario Oficial y </w:t>
      </w:r>
      <w:r w:rsidRPr="004739CF">
        <w:rPr>
          <w:rFonts w:ascii="Verdana" w:hAnsi="Verdana"/>
          <w:b/>
          <w:sz w:val="20"/>
          <w:szCs w:val="20"/>
        </w:rPr>
        <w:t xml:space="preserve">corresponden al período del día </w:t>
      </w:r>
      <w:r w:rsidR="00C2544F">
        <w:rPr>
          <w:rFonts w:ascii="Verdana" w:hAnsi="Verdana"/>
          <w:b/>
          <w:sz w:val="20"/>
          <w:szCs w:val="20"/>
        </w:rPr>
        <w:t xml:space="preserve">Jueves </w:t>
      </w:r>
      <w:r w:rsidR="006744D3">
        <w:rPr>
          <w:rFonts w:ascii="Verdana" w:hAnsi="Verdana"/>
          <w:b/>
          <w:sz w:val="20"/>
          <w:szCs w:val="20"/>
        </w:rPr>
        <w:t>03</w:t>
      </w:r>
      <w:r w:rsidR="00B77976">
        <w:rPr>
          <w:rFonts w:ascii="Verdana" w:hAnsi="Verdana"/>
          <w:b/>
          <w:sz w:val="20"/>
          <w:szCs w:val="20"/>
        </w:rPr>
        <w:t>.</w:t>
      </w:r>
      <w:r w:rsidR="006744D3">
        <w:rPr>
          <w:rFonts w:ascii="Verdana" w:hAnsi="Verdana"/>
          <w:b/>
          <w:sz w:val="20"/>
          <w:szCs w:val="20"/>
        </w:rPr>
        <w:t>10</w:t>
      </w:r>
      <w:r>
        <w:rPr>
          <w:rFonts w:ascii="Verdana" w:hAnsi="Verdana"/>
          <w:b/>
          <w:sz w:val="20"/>
          <w:szCs w:val="20"/>
        </w:rPr>
        <w:t>.201</w:t>
      </w:r>
      <w:r w:rsidR="00050BD8">
        <w:rPr>
          <w:rFonts w:ascii="Verdana" w:hAnsi="Verdana"/>
          <w:b/>
          <w:sz w:val="20"/>
          <w:szCs w:val="20"/>
        </w:rPr>
        <w:t>9</w:t>
      </w:r>
      <w:r w:rsidRPr="004739CF">
        <w:rPr>
          <w:rFonts w:ascii="Verdana" w:hAnsi="Verdana"/>
          <w:b/>
          <w:sz w:val="20"/>
          <w:szCs w:val="20"/>
        </w:rPr>
        <w:t xml:space="preserve"> al </w:t>
      </w:r>
      <w:r w:rsidR="00C2544F">
        <w:rPr>
          <w:rFonts w:ascii="Verdana" w:hAnsi="Verdana"/>
          <w:b/>
          <w:sz w:val="20"/>
          <w:szCs w:val="20"/>
        </w:rPr>
        <w:t xml:space="preserve">Miércoles </w:t>
      </w:r>
      <w:r w:rsidR="006744D3">
        <w:rPr>
          <w:rFonts w:ascii="Verdana" w:hAnsi="Verdana"/>
          <w:b/>
          <w:sz w:val="20"/>
          <w:szCs w:val="20"/>
        </w:rPr>
        <w:t>09</w:t>
      </w:r>
      <w:r>
        <w:rPr>
          <w:rFonts w:ascii="Verdana" w:hAnsi="Verdana"/>
          <w:b/>
          <w:sz w:val="20"/>
          <w:szCs w:val="20"/>
        </w:rPr>
        <w:t>.</w:t>
      </w:r>
      <w:r w:rsidR="006744D3">
        <w:rPr>
          <w:rFonts w:ascii="Verdana" w:hAnsi="Verdana"/>
          <w:b/>
          <w:sz w:val="20"/>
          <w:szCs w:val="20"/>
        </w:rPr>
        <w:t>10</w:t>
      </w:r>
      <w:r>
        <w:rPr>
          <w:rFonts w:ascii="Verdana" w:hAnsi="Verdana"/>
          <w:b/>
          <w:sz w:val="20"/>
          <w:szCs w:val="20"/>
        </w:rPr>
        <w:t>.201</w:t>
      </w:r>
      <w:r w:rsidR="005122C7">
        <w:rPr>
          <w:rFonts w:ascii="Verdana" w:hAnsi="Verdana"/>
          <w:b/>
          <w:sz w:val="20"/>
          <w:szCs w:val="20"/>
        </w:rPr>
        <w:t>9</w:t>
      </w:r>
      <w:r w:rsidR="00C2544F">
        <w:rPr>
          <w:rFonts w:ascii="Verdana" w:hAnsi="Verdana"/>
          <w:b/>
          <w:sz w:val="20"/>
          <w:szCs w:val="20"/>
        </w:rPr>
        <w:t>,</w:t>
      </w:r>
      <w:r w:rsidRPr="004739CF">
        <w:rPr>
          <w:rFonts w:ascii="Verdana" w:hAnsi="Verdana"/>
          <w:sz w:val="20"/>
          <w:szCs w:val="20"/>
        </w:rPr>
        <w:t xml:space="preserve"> de conformidad a lo dispuesto en el Artículo 3° de la Ley N° 20.765 del 2014.</w:t>
      </w:r>
    </w:p>
    <w:p w:rsidR="001F5082" w:rsidRDefault="001F5082" w:rsidP="00B848CA">
      <w:pPr>
        <w:pStyle w:val="Textoindependiente"/>
        <w:tabs>
          <w:tab w:val="left" w:pos="142"/>
        </w:tabs>
        <w:jc w:val="both"/>
        <w:rPr>
          <w:rFonts w:ascii="Verdana" w:hAnsi="Verdana"/>
          <w:sz w:val="20"/>
          <w:szCs w:val="20"/>
        </w:rPr>
      </w:pPr>
      <w:r w:rsidRPr="00B655D7">
        <w:rPr>
          <w:rFonts w:ascii="Verdana" w:hAnsi="Verdana"/>
          <w:sz w:val="20"/>
          <w:szCs w:val="20"/>
        </w:rPr>
        <w:t>2.-</w:t>
      </w:r>
      <w:r w:rsidRPr="004739CF">
        <w:rPr>
          <w:rFonts w:ascii="Verdana" w:hAnsi="Verdana"/>
          <w:sz w:val="20"/>
          <w:szCs w:val="20"/>
        </w:rPr>
        <w:t xml:space="preserve"> Para la aplicación del impuesto espec</w:t>
      </w:r>
      <w:r w:rsidR="00954779">
        <w:rPr>
          <w:rFonts w:ascii="Verdana" w:hAnsi="Verdana"/>
          <w:sz w:val="20"/>
          <w:szCs w:val="20"/>
        </w:rPr>
        <w:t>í</w:t>
      </w:r>
      <w:r w:rsidRPr="004739CF">
        <w:rPr>
          <w:rFonts w:ascii="Verdana" w:hAnsi="Verdana"/>
          <w:sz w:val="20"/>
          <w:szCs w:val="20"/>
        </w:rPr>
        <w:t>fico o crédito fiscal se deberá tener presente lo instruido mediante Oficio Circular N° 61 de fecha 22.02.2011.</w:t>
      </w:r>
    </w:p>
    <w:p w:rsidR="001F5082" w:rsidRDefault="00A4298A" w:rsidP="001F5082">
      <w:pPr>
        <w:tabs>
          <w:tab w:val="left" w:pos="142"/>
        </w:tabs>
        <w:ind w:right="566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S</w:t>
      </w:r>
      <w:r w:rsidR="001F5082">
        <w:rPr>
          <w:rFonts w:ascii="Verdana" w:hAnsi="Verdana"/>
          <w:sz w:val="16"/>
          <w:szCs w:val="16"/>
        </w:rPr>
        <w:t>GG.sgg</w:t>
      </w:r>
      <w:proofErr w:type="spellEnd"/>
      <w:r w:rsidR="001F5082">
        <w:rPr>
          <w:rFonts w:ascii="Verdana" w:hAnsi="Verdana"/>
          <w:sz w:val="16"/>
          <w:szCs w:val="16"/>
        </w:rPr>
        <w:t>.</w:t>
      </w:r>
    </w:p>
    <w:p w:rsidR="001F5082" w:rsidRDefault="006744D3" w:rsidP="001F5082">
      <w:pPr>
        <w:tabs>
          <w:tab w:val="left" w:pos="142"/>
        </w:tabs>
        <w:ind w:right="5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02</w:t>
      </w:r>
      <w:r w:rsidR="001F5082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10</w:t>
      </w:r>
      <w:r w:rsidR="001F5082">
        <w:rPr>
          <w:rFonts w:ascii="Verdana" w:hAnsi="Verdana"/>
          <w:sz w:val="16"/>
          <w:szCs w:val="16"/>
        </w:rPr>
        <w:t>.201</w:t>
      </w:r>
      <w:r w:rsidR="00050BD8">
        <w:rPr>
          <w:rFonts w:ascii="Verdana" w:hAnsi="Verdana"/>
          <w:sz w:val="16"/>
          <w:szCs w:val="16"/>
        </w:rPr>
        <w:t>9</w:t>
      </w:r>
    </w:p>
    <w:p w:rsidR="001F5082" w:rsidRDefault="001F5082" w:rsidP="001F5082">
      <w:pPr>
        <w:tabs>
          <w:tab w:val="left" w:pos="142"/>
        </w:tabs>
        <w:ind w:right="5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(Comb</w:t>
      </w:r>
      <w:r w:rsidR="006744D3">
        <w:rPr>
          <w:rFonts w:ascii="Verdana" w:hAnsi="Verdana"/>
          <w:sz w:val="16"/>
          <w:szCs w:val="16"/>
        </w:rPr>
        <w:t>210</w:t>
      </w:r>
      <w:r w:rsidR="00C94172">
        <w:rPr>
          <w:rFonts w:ascii="Verdana" w:hAnsi="Verdana"/>
          <w:sz w:val="16"/>
          <w:szCs w:val="16"/>
        </w:rPr>
        <w:t>19</w:t>
      </w:r>
      <w:r>
        <w:rPr>
          <w:rFonts w:ascii="Verdana" w:hAnsi="Verdana"/>
          <w:sz w:val="16"/>
          <w:szCs w:val="16"/>
        </w:rPr>
        <w:t xml:space="preserve">) </w:t>
      </w:r>
    </w:p>
    <w:p w:rsidR="001F5082" w:rsidRDefault="001F5082" w:rsidP="001F5082">
      <w:pPr>
        <w:tabs>
          <w:tab w:val="left" w:pos="142"/>
        </w:tabs>
        <w:ind w:right="5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C.C. Aduanas Arica/Punta Arenas</w:t>
      </w:r>
    </w:p>
    <w:p w:rsidR="001F5082" w:rsidRDefault="001F5082" w:rsidP="001F5082">
      <w:pPr>
        <w:tabs>
          <w:tab w:val="left" w:pos="142"/>
        </w:tabs>
        <w:ind w:right="5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 Subdirección Informática</w:t>
      </w:r>
    </w:p>
    <w:p w:rsidR="001F5082" w:rsidRDefault="001F5082" w:rsidP="001F5082">
      <w:pPr>
        <w:tabs>
          <w:tab w:val="left" w:pos="142"/>
        </w:tabs>
        <w:ind w:right="5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Cámara Aduanera de Chile A.G</w:t>
      </w:r>
    </w:p>
    <w:p w:rsidR="001F5082" w:rsidRDefault="001F5082" w:rsidP="001F5082">
      <w:pPr>
        <w:tabs>
          <w:tab w:val="left" w:pos="142"/>
        </w:tabs>
        <w:ind w:right="5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</w:t>
      </w:r>
      <w:proofErr w:type="spellStart"/>
      <w:r>
        <w:rPr>
          <w:rFonts w:ascii="Verdana" w:hAnsi="Verdana"/>
          <w:sz w:val="16"/>
          <w:szCs w:val="16"/>
        </w:rPr>
        <w:t>Anagena</w:t>
      </w:r>
      <w:proofErr w:type="spellEnd"/>
    </w:p>
    <w:p w:rsidR="001F5082" w:rsidRDefault="001F5082" w:rsidP="001F5082">
      <w:pPr>
        <w:tabs>
          <w:tab w:val="left" w:pos="142"/>
        </w:tabs>
        <w:ind w:right="566"/>
        <w:rPr>
          <w:rFonts w:ascii="Verdana" w:hAnsi="Verdana"/>
          <w:sz w:val="16"/>
          <w:szCs w:val="16"/>
        </w:rPr>
      </w:pPr>
    </w:p>
    <w:p w:rsidR="001F5082" w:rsidRDefault="001F5082" w:rsidP="001F5082"/>
    <w:p w:rsidR="00FB4B38" w:rsidRDefault="00FB4B38" w:rsidP="00E13FA0">
      <w:pPr>
        <w:widowControl w:val="0"/>
        <w:autoSpaceDE w:val="0"/>
        <w:autoSpaceDN w:val="0"/>
        <w:adjustRightInd w:val="0"/>
        <w:jc w:val="both"/>
        <w:rPr>
          <w:rFonts w:ascii="Verdana" w:hAnsi="Verdana" w:cs="Tahoma"/>
          <w:sz w:val="16"/>
          <w:szCs w:val="16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:rsidR="003D0E96" w:rsidRPr="00BC2D8D" w:rsidRDefault="003D0E96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sectPr w:rsidR="003D0E96" w:rsidRPr="00BC2D8D" w:rsidSect="00924E67">
      <w:headerReference w:type="default" r:id="rId8"/>
      <w:footerReference w:type="default" r:id="rId9"/>
      <w:pgSz w:w="12240" w:h="18720"/>
      <w:pgMar w:top="1820" w:right="1467" w:bottom="1417" w:left="1559" w:header="27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20A" w:rsidRDefault="00CD420A" w:rsidP="009C340E">
      <w:r>
        <w:separator/>
      </w:r>
    </w:p>
  </w:endnote>
  <w:endnote w:type="continuationSeparator" w:id="0">
    <w:p w:rsidR="00CD420A" w:rsidRDefault="00CD420A" w:rsidP="009C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bCL"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0E" w:rsidRDefault="00994587" w:rsidP="00287A9E">
    <w:pPr>
      <w:pStyle w:val="Piedepgina"/>
      <w:ind w:left="-993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93C212" wp14:editId="43DE27AC">
              <wp:simplePos x="0" y="0"/>
              <wp:positionH relativeFrom="column">
                <wp:posOffset>-718820</wp:posOffset>
              </wp:positionH>
              <wp:positionV relativeFrom="paragraph">
                <wp:posOffset>-965543</wp:posOffset>
              </wp:positionV>
              <wp:extent cx="7124049" cy="686966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049" cy="686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36B" w:rsidRPr="008454F0" w:rsidRDefault="003D0E96" w:rsidP="0038036B">
                          <w:pPr>
                            <w:spacing w:line="180" w:lineRule="exact"/>
                            <w:rPr>
                              <w:rFonts w:ascii="Tahoma" w:eastAsia="Times New Roman" w:hAnsi="Tahoma" w:cs="Tahoma"/>
                              <w:b/>
                              <w:color w:val="A6A6A6" w:themeColor="background1" w:themeShade="A6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</w:pPr>
                          <w:r w:rsidRPr="00553597">
                            <w:rPr>
                              <w:rFonts w:ascii="Tahoma" w:eastAsia="Times New Roman" w:hAnsi="Tahoma" w:cs="Tahoma"/>
                              <w:color w:val="A6A6A6" w:themeColor="background1" w:themeShade="A6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 xml:space="preserve">               </w:t>
                          </w:r>
                          <w:r w:rsidR="006D4072" w:rsidRPr="00553597">
                            <w:rPr>
                              <w:rFonts w:ascii="Tahoma" w:eastAsia="Times New Roman" w:hAnsi="Tahoma" w:cs="Tahoma"/>
                              <w:color w:val="A6A6A6" w:themeColor="background1" w:themeShade="A6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 xml:space="preserve">    </w:t>
                          </w:r>
                          <w:r w:rsidRPr="00553597">
                            <w:rPr>
                              <w:rFonts w:ascii="Tahoma" w:eastAsia="Times New Roman" w:hAnsi="Tahoma" w:cs="Tahoma"/>
                              <w:color w:val="A6A6A6" w:themeColor="background1" w:themeShade="A6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 xml:space="preserve"> </w:t>
                          </w:r>
                          <w:r w:rsidRPr="008454F0">
                            <w:rPr>
                              <w:rFonts w:ascii="Tahoma" w:eastAsia="Times New Roman" w:hAnsi="Tahoma" w:cs="Tahoma"/>
                              <w:b/>
                              <w:color w:val="A6A6A6" w:themeColor="background1" w:themeShade="A6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>Plaza Justicia N° 59</w:t>
                          </w:r>
                          <w:r w:rsidR="0038036B" w:rsidRPr="008454F0">
                            <w:rPr>
                              <w:rFonts w:ascii="Tahoma" w:eastAsia="Times New Roman" w:hAnsi="Tahoma" w:cs="Tahoma"/>
                              <w:b/>
                              <w:color w:val="A6A6A6" w:themeColor="background1" w:themeShade="A6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 xml:space="preserve"> </w:t>
                          </w:r>
                        </w:p>
                        <w:p w:rsidR="003D0E96" w:rsidRPr="008454F0" w:rsidRDefault="00E17070" w:rsidP="0038036B">
                          <w:pPr>
                            <w:spacing w:line="180" w:lineRule="exact"/>
                            <w:rPr>
                              <w:rFonts w:ascii="Tahoma" w:eastAsia="Times New Roman" w:hAnsi="Tahoma" w:cs="Tahoma"/>
                              <w:b/>
                              <w:color w:val="A6A6A6" w:themeColor="background1" w:themeShade="A6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</w:pPr>
                          <w:r w:rsidRPr="008454F0">
                            <w:rPr>
                              <w:rFonts w:ascii="Tahoma" w:eastAsia="Times New Roman" w:hAnsi="Tahoma" w:cs="Tahoma"/>
                              <w:b/>
                              <w:color w:val="A6A6A6" w:themeColor="background1" w:themeShade="A6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 xml:space="preserve">               </w:t>
                          </w:r>
                          <w:r w:rsidR="006D4072" w:rsidRPr="008454F0">
                            <w:rPr>
                              <w:rFonts w:ascii="Tahoma" w:eastAsia="Times New Roman" w:hAnsi="Tahoma" w:cs="Tahoma"/>
                              <w:b/>
                              <w:color w:val="A6A6A6" w:themeColor="background1" w:themeShade="A6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 xml:space="preserve">    </w:t>
                          </w:r>
                          <w:r w:rsidRPr="008454F0">
                            <w:rPr>
                              <w:rFonts w:ascii="Tahoma" w:eastAsia="Times New Roman" w:hAnsi="Tahoma" w:cs="Tahoma"/>
                              <w:b/>
                              <w:color w:val="A6A6A6" w:themeColor="background1" w:themeShade="A6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 xml:space="preserve">  </w:t>
                          </w:r>
                          <w:r w:rsidR="003D0E96" w:rsidRPr="008454F0">
                            <w:rPr>
                              <w:rFonts w:ascii="Tahoma" w:eastAsia="Times New Roman" w:hAnsi="Tahoma" w:cs="Tahoma"/>
                              <w:b/>
                              <w:color w:val="A6A6A6" w:themeColor="background1" w:themeShade="A6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 xml:space="preserve">Valparaíso </w:t>
                          </w:r>
                        </w:p>
                        <w:p w:rsidR="00FB7100" w:rsidRDefault="00E17070" w:rsidP="008454F0">
                          <w:pPr>
                            <w:spacing w:line="180" w:lineRule="exact"/>
                            <w:rPr>
                              <w:rFonts w:ascii="Tahoma" w:hAnsi="Tahoma" w:cs="Tahoma"/>
                              <w:b/>
                              <w:color w:val="A6A6A6" w:themeColor="background1" w:themeShade="A6"/>
                              <w:sz w:val="15"/>
                              <w:szCs w:val="15"/>
                              <w:lang w:val="es-ES"/>
                            </w:rPr>
                          </w:pPr>
                          <w:r w:rsidRPr="008454F0">
                            <w:rPr>
                              <w:rFonts w:ascii="Tahoma" w:hAnsi="Tahoma" w:cs="Tahoma"/>
                              <w:b/>
                              <w:color w:val="A6A6A6" w:themeColor="background1" w:themeShade="A6"/>
                              <w:sz w:val="13"/>
                              <w:szCs w:val="15"/>
                            </w:rPr>
                            <w:t xml:space="preserve">                </w:t>
                          </w:r>
                          <w:r w:rsidR="006D4072" w:rsidRPr="008454F0">
                            <w:rPr>
                              <w:rFonts w:ascii="Tahoma" w:hAnsi="Tahoma" w:cs="Tahoma"/>
                              <w:b/>
                              <w:color w:val="A6A6A6" w:themeColor="background1" w:themeShade="A6"/>
                              <w:sz w:val="13"/>
                              <w:szCs w:val="15"/>
                            </w:rPr>
                            <w:t xml:space="preserve">    </w:t>
                          </w:r>
                          <w:r w:rsidRPr="008454F0">
                            <w:rPr>
                              <w:rFonts w:ascii="Tahoma" w:hAnsi="Tahoma" w:cs="Tahoma"/>
                              <w:b/>
                              <w:color w:val="A6A6A6" w:themeColor="background1" w:themeShade="A6"/>
                              <w:sz w:val="13"/>
                              <w:szCs w:val="15"/>
                            </w:rPr>
                            <w:t xml:space="preserve"> </w:t>
                          </w:r>
                          <w:r w:rsidR="0038036B" w:rsidRPr="008454F0">
                            <w:rPr>
                              <w:rFonts w:ascii="Tahoma" w:hAnsi="Tahoma" w:cs="Tahoma"/>
                              <w:b/>
                              <w:color w:val="A6A6A6" w:themeColor="background1" w:themeShade="A6"/>
                              <w:sz w:val="13"/>
                              <w:szCs w:val="15"/>
                            </w:rPr>
                            <w:t>+56 32</w:t>
                          </w:r>
                          <w:r w:rsidR="003D0E96" w:rsidRPr="008454F0">
                            <w:rPr>
                              <w:rFonts w:ascii="Tahoma" w:hAnsi="Tahoma" w:cs="Tahoma"/>
                              <w:b/>
                              <w:color w:val="A6A6A6" w:themeColor="background1" w:themeShade="A6"/>
                              <w:sz w:val="13"/>
                              <w:szCs w:val="15"/>
                            </w:rPr>
                            <w:t xml:space="preserve"> </w:t>
                          </w:r>
                          <w:r w:rsidR="0038036B" w:rsidRPr="008454F0">
                            <w:rPr>
                              <w:rFonts w:ascii="Tahoma" w:hAnsi="Tahoma" w:cs="Tahoma"/>
                              <w:b/>
                              <w:color w:val="A6A6A6" w:themeColor="background1" w:themeShade="A6"/>
                              <w:sz w:val="13"/>
                              <w:szCs w:val="15"/>
                            </w:rPr>
                            <w:t>21345</w:t>
                          </w:r>
                          <w:r w:rsidR="003D0E96" w:rsidRPr="008454F0">
                            <w:rPr>
                              <w:rFonts w:ascii="Tahoma" w:hAnsi="Tahoma" w:cs="Tahoma"/>
                              <w:b/>
                              <w:color w:val="A6A6A6" w:themeColor="background1" w:themeShade="A6"/>
                              <w:sz w:val="13"/>
                              <w:szCs w:val="15"/>
                            </w:rPr>
                            <w:t>57</w:t>
                          </w:r>
                          <w:r w:rsidR="0038036B" w:rsidRPr="008454F0">
                            <w:rPr>
                              <w:rFonts w:ascii="Tahoma" w:hAnsi="Tahoma" w:cs="Tahoma"/>
                              <w:b/>
                              <w:color w:val="A6A6A6" w:themeColor="background1" w:themeShade="A6"/>
                              <w:sz w:val="15"/>
                              <w:szCs w:val="15"/>
                              <w:lang w:val="es-ES"/>
                            </w:rPr>
                            <w:br/>
                          </w:r>
                          <w:r w:rsidR="003D0E96" w:rsidRPr="00553597">
                            <w:rPr>
                              <w:rFonts w:ascii="Tahoma" w:hAnsi="Tahoma" w:cs="Tahoma"/>
                              <w:b/>
                              <w:color w:val="A6A6A6" w:themeColor="background1" w:themeShade="A6"/>
                              <w:sz w:val="15"/>
                              <w:szCs w:val="15"/>
                              <w:lang w:val="es-ES"/>
                            </w:rPr>
                            <w:t xml:space="preserve">               </w:t>
                          </w:r>
                          <w:r w:rsidR="006D4072" w:rsidRPr="00553597">
                            <w:rPr>
                              <w:rFonts w:ascii="Tahoma" w:hAnsi="Tahoma" w:cs="Tahoma"/>
                              <w:b/>
                              <w:color w:val="A6A6A6" w:themeColor="background1" w:themeShade="A6"/>
                              <w:sz w:val="15"/>
                              <w:szCs w:val="15"/>
                              <w:lang w:val="es-ES"/>
                            </w:rPr>
                            <w:t xml:space="preserve">    </w:t>
                          </w:r>
                          <w:hyperlink r:id="rId1" w:history="1">
                            <w:r w:rsidR="008454F0" w:rsidRPr="00A20EB3">
                              <w:rPr>
                                <w:rStyle w:val="Hipervnculo"/>
                                <w:rFonts w:ascii="Tahoma" w:hAnsi="Tahoma" w:cs="Tahoma"/>
                                <w:b/>
                                <w:sz w:val="15"/>
                                <w:szCs w:val="15"/>
                                <w:lang w:val="es-ES"/>
                              </w:rPr>
                              <w:t>www.aduana.cl</w:t>
                            </w:r>
                          </w:hyperlink>
                        </w:p>
                        <w:p w:rsidR="008454F0" w:rsidRDefault="008454F0" w:rsidP="008454F0">
                          <w:pPr>
                            <w:spacing w:line="180" w:lineRule="exact"/>
                            <w:rPr>
                              <w:rFonts w:ascii="Tahoma" w:hAnsi="Tahoma" w:cs="Tahoma"/>
                              <w:b/>
                              <w:color w:val="A6A6A6" w:themeColor="background1" w:themeShade="A6"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  <w:p w:rsidR="008454F0" w:rsidRPr="000727D8" w:rsidRDefault="008454F0" w:rsidP="008454F0">
                          <w:pPr>
                            <w:spacing w:line="180" w:lineRule="exact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A6A6A6" w:themeColor="background1" w:themeShade="A6"/>
                              <w:sz w:val="15"/>
                              <w:szCs w:val="15"/>
                              <w:lang w:val="es-ES"/>
                            </w:rPr>
                            <w:t xml:space="preserve">                   </w:t>
                          </w:r>
                          <w:r>
                            <w:rPr>
                              <w:noProof/>
                              <w:lang w:val="es-CL" w:eastAsia="es-CL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1848C387" wp14:editId="3A81D5DB">
                                <wp:extent cx="648000" cy="101878"/>
                                <wp:effectExtent l="0" t="0" r="0" b="0"/>
                                <wp:docPr id="1" name="Imagen 1" descr="../../../../Captura%20de%20pantalla%202017-07-27%20a%20las%203.31.32%20p.m..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../../../../Captura%20de%20pantalla%202017-07-27%20a%20las%203.31.32%20p.m..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8000" cy="1018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3C212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-56.6pt;margin-top:-76.05pt;width:560.95pt;height: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" filled="f" stroked="f">
              <v:textbox>
                <w:txbxContent>
                  <w:p w:rsidR="0038036B" w:rsidRPr="008454F0" w:rsidRDefault="003D0E96" w:rsidP="0038036B">
                    <w:pPr>
                      <w:spacing w:line="180" w:lineRule="exact"/>
                      <w:rPr>
                        <w:rFonts w:ascii="Tahoma" w:eastAsia="Times New Roman" w:hAnsi="Tahoma" w:cs="Tahoma"/>
                        <w:b/>
                        <w:color w:val="A6A6A6" w:themeColor="background1" w:themeShade="A6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</w:pPr>
                    <w:r w:rsidRPr="00553597">
                      <w:rPr>
                        <w:rFonts w:ascii="Tahoma" w:eastAsia="Times New Roman" w:hAnsi="Tahoma" w:cs="Tahoma"/>
                        <w:color w:val="A6A6A6" w:themeColor="background1" w:themeShade="A6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 xml:space="preserve">               </w:t>
                    </w:r>
                    <w:r w:rsidR="006D4072" w:rsidRPr="00553597">
                      <w:rPr>
                        <w:rFonts w:ascii="Tahoma" w:eastAsia="Times New Roman" w:hAnsi="Tahoma" w:cs="Tahoma"/>
                        <w:color w:val="A6A6A6" w:themeColor="background1" w:themeShade="A6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 xml:space="preserve">    </w:t>
                    </w:r>
                    <w:r w:rsidRPr="00553597">
                      <w:rPr>
                        <w:rFonts w:ascii="Tahoma" w:eastAsia="Times New Roman" w:hAnsi="Tahoma" w:cs="Tahoma"/>
                        <w:color w:val="A6A6A6" w:themeColor="background1" w:themeShade="A6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 xml:space="preserve"> </w:t>
                    </w:r>
                    <w:r w:rsidRPr="008454F0">
                      <w:rPr>
                        <w:rFonts w:ascii="Tahoma" w:eastAsia="Times New Roman" w:hAnsi="Tahoma" w:cs="Tahoma"/>
                        <w:b/>
                        <w:color w:val="A6A6A6" w:themeColor="background1" w:themeShade="A6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>Plaza Justicia N° 59</w:t>
                    </w:r>
                    <w:r w:rsidR="0038036B" w:rsidRPr="008454F0">
                      <w:rPr>
                        <w:rFonts w:ascii="Tahoma" w:eastAsia="Times New Roman" w:hAnsi="Tahoma" w:cs="Tahoma"/>
                        <w:b/>
                        <w:color w:val="A6A6A6" w:themeColor="background1" w:themeShade="A6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 xml:space="preserve"> </w:t>
                    </w:r>
                  </w:p>
                  <w:p w:rsidR="003D0E96" w:rsidRPr="008454F0" w:rsidRDefault="00E17070" w:rsidP="0038036B">
                    <w:pPr>
                      <w:spacing w:line="180" w:lineRule="exact"/>
                      <w:rPr>
                        <w:rFonts w:ascii="Tahoma" w:eastAsia="Times New Roman" w:hAnsi="Tahoma" w:cs="Tahoma"/>
                        <w:b/>
                        <w:color w:val="A6A6A6" w:themeColor="background1" w:themeShade="A6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</w:pPr>
                    <w:r w:rsidRPr="008454F0">
                      <w:rPr>
                        <w:rFonts w:ascii="Tahoma" w:eastAsia="Times New Roman" w:hAnsi="Tahoma" w:cs="Tahoma"/>
                        <w:b/>
                        <w:color w:val="A6A6A6" w:themeColor="background1" w:themeShade="A6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 xml:space="preserve">               </w:t>
                    </w:r>
                    <w:r w:rsidR="006D4072" w:rsidRPr="008454F0">
                      <w:rPr>
                        <w:rFonts w:ascii="Tahoma" w:eastAsia="Times New Roman" w:hAnsi="Tahoma" w:cs="Tahoma"/>
                        <w:b/>
                        <w:color w:val="A6A6A6" w:themeColor="background1" w:themeShade="A6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 xml:space="preserve">    </w:t>
                    </w:r>
                    <w:r w:rsidRPr="008454F0">
                      <w:rPr>
                        <w:rFonts w:ascii="Tahoma" w:eastAsia="Times New Roman" w:hAnsi="Tahoma" w:cs="Tahoma"/>
                        <w:b/>
                        <w:color w:val="A6A6A6" w:themeColor="background1" w:themeShade="A6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 xml:space="preserve">  </w:t>
                    </w:r>
                    <w:r w:rsidR="003D0E96" w:rsidRPr="008454F0">
                      <w:rPr>
                        <w:rFonts w:ascii="Tahoma" w:eastAsia="Times New Roman" w:hAnsi="Tahoma" w:cs="Tahoma"/>
                        <w:b/>
                        <w:color w:val="A6A6A6" w:themeColor="background1" w:themeShade="A6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 xml:space="preserve">Valparaíso </w:t>
                    </w:r>
                  </w:p>
                  <w:p w:rsidR="00FB7100" w:rsidRDefault="00E17070" w:rsidP="008454F0">
                    <w:pPr>
                      <w:spacing w:line="180" w:lineRule="exact"/>
                      <w:rPr>
                        <w:rFonts w:ascii="Tahoma" w:hAnsi="Tahoma" w:cs="Tahoma"/>
                        <w:b/>
                        <w:color w:val="A6A6A6" w:themeColor="background1" w:themeShade="A6"/>
                        <w:sz w:val="15"/>
                        <w:szCs w:val="15"/>
                        <w:lang w:val="es-ES"/>
                      </w:rPr>
                    </w:pPr>
                    <w:r w:rsidRPr="008454F0">
                      <w:rPr>
                        <w:rFonts w:ascii="Tahoma" w:hAnsi="Tahoma" w:cs="Tahoma"/>
                        <w:b/>
                        <w:color w:val="A6A6A6" w:themeColor="background1" w:themeShade="A6"/>
                        <w:sz w:val="13"/>
                        <w:szCs w:val="15"/>
                      </w:rPr>
                      <w:t xml:space="preserve">                </w:t>
                    </w:r>
                    <w:r w:rsidR="006D4072" w:rsidRPr="008454F0">
                      <w:rPr>
                        <w:rFonts w:ascii="Tahoma" w:hAnsi="Tahoma" w:cs="Tahoma"/>
                        <w:b/>
                        <w:color w:val="A6A6A6" w:themeColor="background1" w:themeShade="A6"/>
                        <w:sz w:val="13"/>
                        <w:szCs w:val="15"/>
                      </w:rPr>
                      <w:t xml:space="preserve">    </w:t>
                    </w:r>
                    <w:r w:rsidRPr="008454F0">
                      <w:rPr>
                        <w:rFonts w:ascii="Tahoma" w:hAnsi="Tahoma" w:cs="Tahoma"/>
                        <w:b/>
                        <w:color w:val="A6A6A6" w:themeColor="background1" w:themeShade="A6"/>
                        <w:sz w:val="13"/>
                        <w:szCs w:val="15"/>
                      </w:rPr>
                      <w:t xml:space="preserve"> </w:t>
                    </w:r>
                    <w:r w:rsidR="0038036B" w:rsidRPr="008454F0">
                      <w:rPr>
                        <w:rFonts w:ascii="Tahoma" w:hAnsi="Tahoma" w:cs="Tahoma"/>
                        <w:b/>
                        <w:color w:val="A6A6A6" w:themeColor="background1" w:themeShade="A6"/>
                        <w:sz w:val="13"/>
                        <w:szCs w:val="15"/>
                      </w:rPr>
                      <w:t>+56 32</w:t>
                    </w:r>
                    <w:r w:rsidR="003D0E96" w:rsidRPr="008454F0">
                      <w:rPr>
                        <w:rFonts w:ascii="Tahoma" w:hAnsi="Tahoma" w:cs="Tahoma"/>
                        <w:b/>
                        <w:color w:val="A6A6A6" w:themeColor="background1" w:themeShade="A6"/>
                        <w:sz w:val="13"/>
                        <w:szCs w:val="15"/>
                      </w:rPr>
                      <w:t xml:space="preserve"> </w:t>
                    </w:r>
                    <w:r w:rsidR="0038036B" w:rsidRPr="008454F0">
                      <w:rPr>
                        <w:rFonts w:ascii="Tahoma" w:hAnsi="Tahoma" w:cs="Tahoma"/>
                        <w:b/>
                        <w:color w:val="A6A6A6" w:themeColor="background1" w:themeShade="A6"/>
                        <w:sz w:val="13"/>
                        <w:szCs w:val="15"/>
                      </w:rPr>
                      <w:t>21345</w:t>
                    </w:r>
                    <w:r w:rsidR="003D0E96" w:rsidRPr="008454F0">
                      <w:rPr>
                        <w:rFonts w:ascii="Tahoma" w:hAnsi="Tahoma" w:cs="Tahoma"/>
                        <w:b/>
                        <w:color w:val="A6A6A6" w:themeColor="background1" w:themeShade="A6"/>
                        <w:sz w:val="13"/>
                        <w:szCs w:val="15"/>
                      </w:rPr>
                      <w:t>57</w:t>
                    </w:r>
                    <w:r w:rsidR="0038036B" w:rsidRPr="008454F0">
                      <w:rPr>
                        <w:rFonts w:ascii="Tahoma" w:hAnsi="Tahoma" w:cs="Tahoma"/>
                        <w:b/>
                        <w:color w:val="A6A6A6" w:themeColor="background1" w:themeShade="A6"/>
                        <w:sz w:val="15"/>
                        <w:szCs w:val="15"/>
                        <w:lang w:val="es-ES"/>
                      </w:rPr>
                      <w:br/>
                    </w:r>
                    <w:r w:rsidR="003D0E96" w:rsidRPr="00553597">
                      <w:rPr>
                        <w:rFonts w:ascii="Tahoma" w:hAnsi="Tahoma" w:cs="Tahoma"/>
                        <w:b/>
                        <w:color w:val="A6A6A6" w:themeColor="background1" w:themeShade="A6"/>
                        <w:sz w:val="15"/>
                        <w:szCs w:val="15"/>
                        <w:lang w:val="es-ES"/>
                      </w:rPr>
                      <w:t xml:space="preserve">               </w:t>
                    </w:r>
                    <w:r w:rsidR="006D4072" w:rsidRPr="00553597">
                      <w:rPr>
                        <w:rFonts w:ascii="Tahoma" w:hAnsi="Tahoma" w:cs="Tahoma"/>
                        <w:b/>
                        <w:color w:val="A6A6A6" w:themeColor="background1" w:themeShade="A6"/>
                        <w:sz w:val="15"/>
                        <w:szCs w:val="15"/>
                        <w:lang w:val="es-ES"/>
                      </w:rPr>
                      <w:t xml:space="preserve">    </w:t>
                    </w:r>
                    <w:hyperlink r:id="rId3" w:history="1">
                      <w:r w:rsidR="008454F0" w:rsidRPr="00A20EB3">
                        <w:rPr>
                          <w:rStyle w:val="Hipervnculo"/>
                          <w:rFonts w:ascii="Tahoma" w:hAnsi="Tahoma" w:cs="Tahoma"/>
                          <w:b/>
                          <w:sz w:val="15"/>
                          <w:szCs w:val="15"/>
                          <w:lang w:val="es-ES"/>
                        </w:rPr>
                        <w:t>www.aduana.cl</w:t>
                      </w:r>
                    </w:hyperlink>
                  </w:p>
                  <w:p w:rsidR="008454F0" w:rsidRDefault="008454F0" w:rsidP="008454F0">
                    <w:pPr>
                      <w:spacing w:line="180" w:lineRule="exact"/>
                      <w:rPr>
                        <w:rFonts w:ascii="Tahoma" w:hAnsi="Tahoma" w:cs="Tahoma"/>
                        <w:b/>
                        <w:color w:val="A6A6A6" w:themeColor="background1" w:themeShade="A6"/>
                        <w:sz w:val="15"/>
                        <w:szCs w:val="15"/>
                        <w:lang w:val="es-ES"/>
                      </w:rPr>
                    </w:pPr>
                  </w:p>
                  <w:p w:rsidR="008454F0" w:rsidRPr="000727D8" w:rsidRDefault="008454F0" w:rsidP="008454F0">
                    <w:pPr>
                      <w:spacing w:line="180" w:lineRule="exact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b/>
                        <w:color w:val="A6A6A6" w:themeColor="background1" w:themeShade="A6"/>
                        <w:sz w:val="15"/>
                        <w:szCs w:val="15"/>
                        <w:lang w:val="es-ES"/>
                      </w:rPr>
                      <w:t xml:space="preserve">                   </w:t>
                    </w:r>
                    <w:r>
                      <w:rPr>
                        <w:noProof/>
                        <w:lang w:val="es-CL" w:eastAsia="es-CL"/>
                      </w:rPr>
                      <w:t xml:space="preserve"> </w:t>
                    </w:r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1848C387" wp14:editId="3A81D5DB">
                          <wp:extent cx="648000" cy="101878"/>
                          <wp:effectExtent l="0" t="0" r="0" b="0"/>
                          <wp:docPr id="1" name="Imagen 1" descr="../../../../Captura%20de%20pantalla%202017-07-27%20a%20las%203.31.32%20p.m..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../../../../Captura%20de%20pantalla%202017-07-27%20a%20las%203.31.32%20p.m..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8000" cy="1018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D0E96">
      <w:t xml:space="preserve">        </w:t>
    </w:r>
    <w:r w:rsidR="003D0E96">
      <w:rPr>
        <w:noProof/>
        <w:lang w:val="es-CL" w:eastAsia="es-CL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20A" w:rsidRDefault="00CD420A" w:rsidP="009C340E">
      <w:r>
        <w:separator/>
      </w:r>
    </w:p>
  </w:footnote>
  <w:footnote w:type="continuationSeparator" w:id="0">
    <w:p w:rsidR="00CD420A" w:rsidRDefault="00CD420A" w:rsidP="009C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373" w:rsidRDefault="003D0E96" w:rsidP="00287A9E">
    <w:pPr>
      <w:pStyle w:val="Encabezado"/>
      <w:spacing w:line="120" w:lineRule="auto"/>
      <w:ind w:left="-993"/>
    </w:pPr>
    <w:r>
      <w:t xml:space="preserve">  </w:t>
    </w:r>
    <w:r w:rsidR="005C0373">
      <w:br/>
    </w:r>
  </w:p>
  <w:p w:rsidR="008A1F18" w:rsidRDefault="008A1F18" w:rsidP="00C57414">
    <w:pPr>
      <w:pStyle w:val="Encabezado"/>
      <w:spacing w:line="120" w:lineRule="auto"/>
      <w:ind w:left="-3260"/>
    </w:pPr>
  </w:p>
  <w:p w:rsidR="005C0373" w:rsidRPr="004F2AF9" w:rsidRDefault="00E637B1" w:rsidP="00287A9E">
    <w:pPr>
      <w:pStyle w:val="Encabezado"/>
      <w:spacing w:line="120" w:lineRule="auto"/>
      <w:ind w:left="-993"/>
      <w:rPr>
        <w:color w:val="000000" w:themeColor="text1"/>
      </w:rPr>
    </w:pPr>
    <w:r w:rsidRPr="004F2AF9">
      <w:rPr>
        <w:noProof/>
        <w:color w:val="000000" w:themeColor="text1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DB016" wp14:editId="170DF5A2">
              <wp:simplePos x="0" y="0"/>
              <wp:positionH relativeFrom="column">
                <wp:posOffset>16510</wp:posOffset>
              </wp:positionH>
              <wp:positionV relativeFrom="paragraph">
                <wp:posOffset>233062</wp:posOffset>
              </wp:positionV>
              <wp:extent cx="6092938" cy="6477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2938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36B" w:rsidRPr="004F2AF9" w:rsidRDefault="003D0E96" w:rsidP="0038036B">
                          <w:pPr>
                            <w:spacing w:line="180" w:lineRule="exact"/>
                            <w:rPr>
                              <w:rFonts w:ascii="Verdana" w:hAnsi="Verdana" w:cs="Tahoma"/>
                              <w:b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</w:pPr>
                          <w:r w:rsidRPr="004F2AF9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 xml:space="preserve">       </w:t>
                          </w:r>
                          <w:r w:rsidR="00067CAC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 xml:space="preserve"> </w:t>
                          </w:r>
                          <w:r w:rsidR="0038036B" w:rsidRPr="004F2AF9">
                            <w:rPr>
                              <w:rFonts w:ascii="Verdana" w:hAnsi="Verdana" w:cs="Tahoma"/>
                              <w:b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Servicio Nacional de Aduanas</w:t>
                          </w:r>
                        </w:p>
                        <w:p w:rsidR="0038036B" w:rsidRDefault="003D0E96" w:rsidP="0038036B">
                          <w:pPr>
                            <w:spacing w:line="180" w:lineRule="exact"/>
                            <w:rPr>
                              <w:rFonts w:ascii="Verdana" w:hAnsi="Verdana" w:cs="Tahoma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</w:pPr>
                          <w:r w:rsidRPr="004F2AF9">
                            <w:rPr>
                              <w:rFonts w:ascii="Verdana" w:hAnsi="Verdana" w:cs="Tahoma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 xml:space="preserve">     </w:t>
                          </w:r>
                          <w:r w:rsidR="00067CAC">
                            <w:rPr>
                              <w:rFonts w:ascii="Verdana" w:hAnsi="Verdana" w:cs="Tahoma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F2AF9">
                            <w:rPr>
                              <w:rFonts w:ascii="Verdana" w:hAnsi="Verdana" w:cs="Tahoma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="0038036B" w:rsidRPr="004F2AF9">
                            <w:rPr>
                              <w:rFonts w:ascii="Verdana" w:hAnsi="Verdana" w:cs="Tahoma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Dirección Nacional</w:t>
                          </w:r>
                          <w:r w:rsidR="0038036B" w:rsidRPr="004F2AF9">
                            <w:rPr>
                              <w:rFonts w:ascii="Verdana" w:eastAsia="PMingLiU" w:hAnsi="Verdana" w:cs="PMingLiU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br/>
                          </w:r>
                          <w:r w:rsidRPr="004F2AF9">
                            <w:rPr>
                              <w:rFonts w:ascii="Verdana" w:hAnsi="Verdana" w:cs="Tahoma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 xml:space="preserve">      </w:t>
                          </w:r>
                          <w:r w:rsidR="00067CAC">
                            <w:rPr>
                              <w:rFonts w:ascii="Verdana" w:hAnsi="Verdana" w:cs="Tahoma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="0038036B" w:rsidRPr="004F2AF9">
                            <w:rPr>
                              <w:rFonts w:ascii="Verdana" w:hAnsi="Verdana" w:cs="Tahoma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>Subdirección Técnica</w:t>
                          </w:r>
                        </w:p>
                        <w:p w:rsidR="00485B07" w:rsidRPr="004F2AF9" w:rsidRDefault="00485B07" w:rsidP="0038036B">
                          <w:pPr>
                            <w:spacing w:line="180" w:lineRule="exact"/>
                            <w:rPr>
                              <w:rFonts w:ascii="Verdana" w:hAnsi="Verdana" w:cs="Tahoma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 w:cs="Tahoma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 xml:space="preserve">     </w:t>
                          </w:r>
                          <w:r w:rsidR="00067CAC">
                            <w:rPr>
                              <w:rFonts w:ascii="Verdana" w:hAnsi="Verdana" w:cs="Tahoma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Tahoma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 xml:space="preserve"> Depto. Regímenes Especiales</w:t>
                          </w:r>
                          <w:r>
                            <w:rPr>
                              <w:rFonts w:ascii="Verdana" w:hAnsi="Verdana" w:cs="Tahoma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  <w:tab/>
                          </w:r>
                        </w:p>
                        <w:p w:rsidR="0038036B" w:rsidRPr="004F2AF9" w:rsidRDefault="0038036B" w:rsidP="0038036B">
                          <w:pPr>
                            <w:spacing w:line="180" w:lineRule="exact"/>
                            <w:rPr>
                              <w:rFonts w:ascii="Verdana" w:hAnsi="Verdana" w:cs="Tahoma"/>
                              <w:color w:val="000000" w:themeColor="text1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51688E" w:rsidRPr="00DF42E3" w:rsidRDefault="0051688E" w:rsidP="00AA7706">
                          <w:pPr>
                            <w:spacing w:line="180" w:lineRule="exact"/>
                            <w:ind w:left="-142" w:right="14"/>
                            <w:jc w:val="both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DB016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.3pt;margin-top:18.35pt;width:479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" filled="f" stroked="f">
              <v:textbox>
                <w:txbxContent>
                  <w:p w:rsidR="0038036B" w:rsidRPr="004F2AF9" w:rsidRDefault="003D0E96" w:rsidP="0038036B">
                    <w:pPr>
                      <w:spacing w:line="180" w:lineRule="exact"/>
                      <w:rPr>
                        <w:rFonts w:ascii="Verdana" w:hAnsi="Verdana" w:cs="Tahoma"/>
                        <w:b/>
                        <w:color w:val="000000" w:themeColor="text1"/>
                        <w:sz w:val="16"/>
                        <w:szCs w:val="16"/>
                        <w:lang w:val="es-ES"/>
                      </w:rPr>
                    </w:pPr>
                    <w:r w:rsidRPr="004F2AF9"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 xml:space="preserve">       </w:t>
                    </w:r>
                    <w:r w:rsidR="00067CAC"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 xml:space="preserve"> </w:t>
                    </w:r>
                    <w:r w:rsidR="0038036B" w:rsidRPr="004F2AF9">
                      <w:rPr>
                        <w:rFonts w:ascii="Verdana" w:hAnsi="Verdana" w:cs="Tahoma"/>
                        <w:b/>
                        <w:color w:val="000000" w:themeColor="text1"/>
                        <w:sz w:val="16"/>
                        <w:szCs w:val="16"/>
                        <w:lang w:val="es-ES"/>
                      </w:rPr>
                      <w:t>Servicio Nacional de Aduanas</w:t>
                    </w:r>
                  </w:p>
                  <w:p w:rsidR="0038036B" w:rsidRDefault="003D0E96" w:rsidP="0038036B">
                    <w:pPr>
                      <w:spacing w:line="180" w:lineRule="exact"/>
                      <w:rPr>
                        <w:rFonts w:ascii="Verdana" w:hAnsi="Verdana" w:cs="Tahoma"/>
                        <w:color w:val="000000" w:themeColor="text1"/>
                        <w:sz w:val="16"/>
                        <w:szCs w:val="16"/>
                        <w:lang w:val="es-ES"/>
                      </w:rPr>
                    </w:pPr>
                    <w:r w:rsidRPr="004F2AF9">
                      <w:rPr>
                        <w:rFonts w:ascii="Verdana" w:hAnsi="Verdana" w:cs="Tahoma"/>
                        <w:color w:val="000000" w:themeColor="text1"/>
                        <w:sz w:val="16"/>
                        <w:szCs w:val="16"/>
                        <w:lang w:val="es-ES"/>
                      </w:rPr>
                      <w:t xml:space="preserve">     </w:t>
                    </w:r>
                    <w:r w:rsidR="00067CAC">
                      <w:rPr>
                        <w:rFonts w:ascii="Verdana" w:hAnsi="Verdana" w:cs="Tahoma"/>
                        <w:color w:val="000000" w:themeColor="text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F2AF9">
                      <w:rPr>
                        <w:rFonts w:ascii="Verdana" w:hAnsi="Verdana" w:cs="Tahoma"/>
                        <w:color w:val="000000" w:themeColor="text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="0038036B" w:rsidRPr="004F2AF9">
                      <w:rPr>
                        <w:rFonts w:ascii="Verdana" w:hAnsi="Verdana" w:cs="Tahoma"/>
                        <w:color w:val="000000" w:themeColor="text1"/>
                        <w:sz w:val="16"/>
                        <w:szCs w:val="16"/>
                        <w:lang w:val="es-ES"/>
                      </w:rPr>
                      <w:t>Dirección Nacional</w:t>
                    </w:r>
                    <w:r w:rsidR="0038036B" w:rsidRPr="004F2AF9">
                      <w:rPr>
                        <w:rFonts w:ascii="Verdana" w:eastAsia="PMingLiU" w:hAnsi="Verdana" w:cs="PMingLiU"/>
                        <w:color w:val="000000" w:themeColor="text1"/>
                        <w:sz w:val="16"/>
                        <w:szCs w:val="16"/>
                        <w:lang w:val="es-ES"/>
                      </w:rPr>
                      <w:br/>
                    </w:r>
                    <w:r w:rsidRPr="004F2AF9">
                      <w:rPr>
                        <w:rFonts w:ascii="Verdana" w:hAnsi="Verdana" w:cs="Tahoma"/>
                        <w:color w:val="000000" w:themeColor="text1"/>
                        <w:sz w:val="16"/>
                        <w:szCs w:val="16"/>
                        <w:lang w:val="es-ES"/>
                      </w:rPr>
                      <w:t xml:space="preserve">      </w:t>
                    </w:r>
                    <w:r w:rsidR="00067CAC">
                      <w:rPr>
                        <w:rFonts w:ascii="Verdana" w:hAnsi="Verdana" w:cs="Tahoma"/>
                        <w:color w:val="000000" w:themeColor="text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="0038036B" w:rsidRPr="004F2AF9">
                      <w:rPr>
                        <w:rFonts w:ascii="Verdana" w:hAnsi="Verdana" w:cs="Tahoma"/>
                        <w:color w:val="000000" w:themeColor="text1"/>
                        <w:sz w:val="16"/>
                        <w:szCs w:val="16"/>
                        <w:lang w:val="es-ES"/>
                      </w:rPr>
                      <w:t>Subdirección Técnica</w:t>
                    </w:r>
                  </w:p>
                  <w:p w:rsidR="00485B07" w:rsidRPr="004F2AF9" w:rsidRDefault="00485B07" w:rsidP="0038036B">
                    <w:pPr>
                      <w:spacing w:line="180" w:lineRule="exact"/>
                      <w:rPr>
                        <w:rFonts w:ascii="Verdana" w:hAnsi="Verdana" w:cs="Tahoma"/>
                        <w:color w:val="000000" w:themeColor="text1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 w:cs="Tahoma"/>
                        <w:color w:val="000000" w:themeColor="text1"/>
                        <w:sz w:val="16"/>
                        <w:szCs w:val="16"/>
                        <w:lang w:val="es-ES"/>
                      </w:rPr>
                      <w:t xml:space="preserve">     </w:t>
                    </w:r>
                    <w:r w:rsidR="00067CAC">
                      <w:rPr>
                        <w:rFonts w:ascii="Verdana" w:hAnsi="Verdana" w:cs="Tahoma"/>
                        <w:color w:val="000000" w:themeColor="text1"/>
                        <w:sz w:val="16"/>
                        <w:szCs w:val="16"/>
                        <w:lang w:val="es-ES"/>
                      </w:rPr>
                      <w:t xml:space="preserve"> </w:t>
                    </w:r>
                    <w:r>
                      <w:rPr>
                        <w:rFonts w:ascii="Verdana" w:hAnsi="Verdana" w:cs="Tahoma"/>
                        <w:color w:val="000000" w:themeColor="text1"/>
                        <w:sz w:val="16"/>
                        <w:szCs w:val="16"/>
                        <w:lang w:val="es-ES"/>
                      </w:rPr>
                      <w:t xml:space="preserve"> Depto. Regímenes Especiales</w:t>
                    </w:r>
                    <w:r>
                      <w:rPr>
                        <w:rFonts w:ascii="Verdana" w:hAnsi="Verdana" w:cs="Tahoma"/>
                        <w:color w:val="000000" w:themeColor="text1"/>
                        <w:sz w:val="16"/>
                        <w:szCs w:val="16"/>
                        <w:lang w:val="es-ES"/>
                      </w:rPr>
                      <w:tab/>
                    </w:r>
                  </w:p>
                  <w:p w:rsidR="0038036B" w:rsidRPr="004F2AF9" w:rsidRDefault="0038036B" w:rsidP="0038036B">
                    <w:pPr>
                      <w:spacing w:line="180" w:lineRule="exact"/>
                      <w:rPr>
                        <w:rFonts w:ascii="Verdana" w:hAnsi="Verdana" w:cs="Tahoma"/>
                        <w:color w:val="000000" w:themeColor="text1"/>
                        <w:sz w:val="16"/>
                        <w:szCs w:val="16"/>
                        <w:lang w:val="es-ES"/>
                      </w:rPr>
                    </w:pPr>
                  </w:p>
                  <w:p w:rsidR="0051688E" w:rsidRPr="00DF42E3" w:rsidRDefault="0051688E" w:rsidP="00AA7706">
                    <w:pPr>
                      <w:spacing w:line="180" w:lineRule="exact"/>
                      <w:ind w:left="-142" w:right="14"/>
                      <w:jc w:val="both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3D0E96" w:rsidRPr="004F2AF9">
      <w:rPr>
        <w:color w:val="000000" w:themeColor="text1"/>
      </w:rPr>
      <w:t xml:space="preserve">          </w:t>
    </w:r>
    <w:r w:rsidR="00ED2423" w:rsidRPr="004F2AF9">
      <w:rPr>
        <w:noProof/>
        <w:color w:val="000000" w:themeColor="text1"/>
        <w:lang w:val="es-CL" w:eastAsia="es-CL"/>
      </w:rPr>
      <w:drawing>
        <wp:inline distT="0" distB="0" distL="0" distR="0" wp14:anchorId="7FB264D3" wp14:editId="52BB23F6">
          <wp:extent cx="633563" cy="972000"/>
          <wp:effectExtent l="0" t="0" r="1905" b="0"/>
          <wp:docPr id="8" name="Imagen 8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63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4072">
      <w:rPr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446BB"/>
    <w:multiLevelType w:val="hybridMultilevel"/>
    <w:tmpl w:val="AE80EFD8"/>
    <w:lvl w:ilvl="0" w:tplc="1742B16A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5293BAA"/>
    <w:multiLevelType w:val="hybridMultilevel"/>
    <w:tmpl w:val="C40C9582"/>
    <w:lvl w:ilvl="0" w:tplc="F4A622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FF92B3F"/>
    <w:multiLevelType w:val="hybridMultilevel"/>
    <w:tmpl w:val="B894A8F6"/>
    <w:lvl w:ilvl="0" w:tplc="8ED64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B523E"/>
    <w:multiLevelType w:val="hybridMultilevel"/>
    <w:tmpl w:val="5464E0A6"/>
    <w:lvl w:ilvl="0" w:tplc="CAFE2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424B3"/>
    <w:multiLevelType w:val="hybridMultilevel"/>
    <w:tmpl w:val="38D841EC"/>
    <w:lvl w:ilvl="0" w:tplc="DB74A61E">
      <w:start w:val="1"/>
      <w:numFmt w:val="decimal"/>
      <w:lvlText w:val="%1."/>
      <w:lvlJc w:val="left"/>
      <w:pPr>
        <w:ind w:left="1368" w:hanging="4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028" w:hanging="360"/>
      </w:pPr>
    </w:lvl>
    <w:lvl w:ilvl="2" w:tplc="340A001B" w:tentative="1">
      <w:start w:val="1"/>
      <w:numFmt w:val="lowerRoman"/>
      <w:lvlText w:val="%3."/>
      <w:lvlJc w:val="right"/>
      <w:pPr>
        <w:ind w:left="2748" w:hanging="180"/>
      </w:pPr>
    </w:lvl>
    <w:lvl w:ilvl="3" w:tplc="340A000F" w:tentative="1">
      <w:start w:val="1"/>
      <w:numFmt w:val="decimal"/>
      <w:lvlText w:val="%4."/>
      <w:lvlJc w:val="left"/>
      <w:pPr>
        <w:ind w:left="3468" w:hanging="360"/>
      </w:pPr>
    </w:lvl>
    <w:lvl w:ilvl="4" w:tplc="340A0019" w:tentative="1">
      <w:start w:val="1"/>
      <w:numFmt w:val="lowerLetter"/>
      <w:lvlText w:val="%5."/>
      <w:lvlJc w:val="left"/>
      <w:pPr>
        <w:ind w:left="4188" w:hanging="360"/>
      </w:pPr>
    </w:lvl>
    <w:lvl w:ilvl="5" w:tplc="340A001B" w:tentative="1">
      <w:start w:val="1"/>
      <w:numFmt w:val="lowerRoman"/>
      <w:lvlText w:val="%6."/>
      <w:lvlJc w:val="right"/>
      <w:pPr>
        <w:ind w:left="4908" w:hanging="180"/>
      </w:pPr>
    </w:lvl>
    <w:lvl w:ilvl="6" w:tplc="340A000F" w:tentative="1">
      <w:start w:val="1"/>
      <w:numFmt w:val="decimal"/>
      <w:lvlText w:val="%7."/>
      <w:lvlJc w:val="left"/>
      <w:pPr>
        <w:ind w:left="5628" w:hanging="360"/>
      </w:pPr>
    </w:lvl>
    <w:lvl w:ilvl="7" w:tplc="340A0019" w:tentative="1">
      <w:start w:val="1"/>
      <w:numFmt w:val="lowerLetter"/>
      <w:lvlText w:val="%8."/>
      <w:lvlJc w:val="left"/>
      <w:pPr>
        <w:ind w:left="6348" w:hanging="360"/>
      </w:pPr>
    </w:lvl>
    <w:lvl w:ilvl="8" w:tplc="340A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0E"/>
    <w:rsid w:val="00002BE2"/>
    <w:rsid w:val="00011472"/>
    <w:rsid w:val="000144A8"/>
    <w:rsid w:val="00015823"/>
    <w:rsid w:val="000237AB"/>
    <w:rsid w:val="00023D21"/>
    <w:rsid w:val="00033F9F"/>
    <w:rsid w:val="00040758"/>
    <w:rsid w:val="00050BD8"/>
    <w:rsid w:val="00052F83"/>
    <w:rsid w:val="00053EBE"/>
    <w:rsid w:val="0005586D"/>
    <w:rsid w:val="00067CAC"/>
    <w:rsid w:val="000727D8"/>
    <w:rsid w:val="000823B7"/>
    <w:rsid w:val="0008770C"/>
    <w:rsid w:val="0009051F"/>
    <w:rsid w:val="000924EA"/>
    <w:rsid w:val="00094A19"/>
    <w:rsid w:val="00096404"/>
    <w:rsid w:val="000A0B7F"/>
    <w:rsid w:val="000A72A5"/>
    <w:rsid w:val="000C049C"/>
    <w:rsid w:val="000D3B4E"/>
    <w:rsid w:val="000E0A86"/>
    <w:rsid w:val="000E6FDF"/>
    <w:rsid w:val="000F112F"/>
    <w:rsid w:val="000F32B0"/>
    <w:rsid w:val="000F35E7"/>
    <w:rsid w:val="000F7BC5"/>
    <w:rsid w:val="001029D7"/>
    <w:rsid w:val="0010657B"/>
    <w:rsid w:val="0011545D"/>
    <w:rsid w:val="001239DA"/>
    <w:rsid w:val="00127B95"/>
    <w:rsid w:val="00146675"/>
    <w:rsid w:val="00150B59"/>
    <w:rsid w:val="0015395A"/>
    <w:rsid w:val="001620E5"/>
    <w:rsid w:val="00184C8B"/>
    <w:rsid w:val="00186BC5"/>
    <w:rsid w:val="0018743C"/>
    <w:rsid w:val="0019094B"/>
    <w:rsid w:val="001A0045"/>
    <w:rsid w:val="001A121D"/>
    <w:rsid w:val="001A4424"/>
    <w:rsid w:val="001B354E"/>
    <w:rsid w:val="001C5EFB"/>
    <w:rsid w:val="001C6D45"/>
    <w:rsid w:val="001E0E73"/>
    <w:rsid w:val="001F5082"/>
    <w:rsid w:val="00204079"/>
    <w:rsid w:val="002119CC"/>
    <w:rsid w:val="00216917"/>
    <w:rsid w:val="00220563"/>
    <w:rsid w:val="00220DDC"/>
    <w:rsid w:val="002243DD"/>
    <w:rsid w:val="002310D1"/>
    <w:rsid w:val="00234D34"/>
    <w:rsid w:val="00240BC9"/>
    <w:rsid w:val="00242A1D"/>
    <w:rsid w:val="00263637"/>
    <w:rsid w:val="00272DD2"/>
    <w:rsid w:val="00275318"/>
    <w:rsid w:val="002841B0"/>
    <w:rsid w:val="00286AEB"/>
    <w:rsid w:val="00287A9E"/>
    <w:rsid w:val="00290C00"/>
    <w:rsid w:val="00294ABB"/>
    <w:rsid w:val="002B532F"/>
    <w:rsid w:val="002C4360"/>
    <w:rsid w:val="002D3545"/>
    <w:rsid w:val="002D5636"/>
    <w:rsid w:val="002D6A8D"/>
    <w:rsid w:val="002E787E"/>
    <w:rsid w:val="00305938"/>
    <w:rsid w:val="003228AF"/>
    <w:rsid w:val="00337E4E"/>
    <w:rsid w:val="003439F4"/>
    <w:rsid w:val="003441F3"/>
    <w:rsid w:val="00356CEE"/>
    <w:rsid w:val="00357DC6"/>
    <w:rsid w:val="003671CD"/>
    <w:rsid w:val="003673F5"/>
    <w:rsid w:val="00377304"/>
    <w:rsid w:val="00377FF9"/>
    <w:rsid w:val="0038036B"/>
    <w:rsid w:val="00390721"/>
    <w:rsid w:val="0039778D"/>
    <w:rsid w:val="003A1DA5"/>
    <w:rsid w:val="003A20D8"/>
    <w:rsid w:val="003A23B9"/>
    <w:rsid w:val="003B4404"/>
    <w:rsid w:val="003B5805"/>
    <w:rsid w:val="003C56DD"/>
    <w:rsid w:val="003C6618"/>
    <w:rsid w:val="003D0E96"/>
    <w:rsid w:val="003D0FEA"/>
    <w:rsid w:val="003D4168"/>
    <w:rsid w:val="003E2C1A"/>
    <w:rsid w:val="003E4647"/>
    <w:rsid w:val="00402EAE"/>
    <w:rsid w:val="00405452"/>
    <w:rsid w:val="004054E4"/>
    <w:rsid w:val="00405EAD"/>
    <w:rsid w:val="004116A8"/>
    <w:rsid w:val="00417C44"/>
    <w:rsid w:val="00427E4E"/>
    <w:rsid w:val="00430F78"/>
    <w:rsid w:val="00433D04"/>
    <w:rsid w:val="004406E1"/>
    <w:rsid w:val="004638F9"/>
    <w:rsid w:val="00465553"/>
    <w:rsid w:val="004849C2"/>
    <w:rsid w:val="00485870"/>
    <w:rsid w:val="00485B07"/>
    <w:rsid w:val="00494D66"/>
    <w:rsid w:val="004954B5"/>
    <w:rsid w:val="00495B22"/>
    <w:rsid w:val="004961A8"/>
    <w:rsid w:val="004A7704"/>
    <w:rsid w:val="004A78CD"/>
    <w:rsid w:val="004B2B6C"/>
    <w:rsid w:val="004B470A"/>
    <w:rsid w:val="004B4A35"/>
    <w:rsid w:val="004B6BE3"/>
    <w:rsid w:val="004D0EB2"/>
    <w:rsid w:val="004D1CD8"/>
    <w:rsid w:val="004D27A3"/>
    <w:rsid w:val="004E7A26"/>
    <w:rsid w:val="004F2AF9"/>
    <w:rsid w:val="005122C7"/>
    <w:rsid w:val="0051688E"/>
    <w:rsid w:val="00517F2F"/>
    <w:rsid w:val="00517F4D"/>
    <w:rsid w:val="00522BAC"/>
    <w:rsid w:val="00524262"/>
    <w:rsid w:val="00527BF2"/>
    <w:rsid w:val="00540297"/>
    <w:rsid w:val="00540480"/>
    <w:rsid w:val="005444A5"/>
    <w:rsid w:val="0055047A"/>
    <w:rsid w:val="00553597"/>
    <w:rsid w:val="00557CA9"/>
    <w:rsid w:val="00580026"/>
    <w:rsid w:val="00584A47"/>
    <w:rsid w:val="005867BA"/>
    <w:rsid w:val="005A37D2"/>
    <w:rsid w:val="005A407D"/>
    <w:rsid w:val="005A4707"/>
    <w:rsid w:val="005B2647"/>
    <w:rsid w:val="005C0373"/>
    <w:rsid w:val="005C05F1"/>
    <w:rsid w:val="005C50B7"/>
    <w:rsid w:val="005D3A98"/>
    <w:rsid w:val="005D5013"/>
    <w:rsid w:val="005E371D"/>
    <w:rsid w:val="006109E2"/>
    <w:rsid w:val="00612A29"/>
    <w:rsid w:val="006130E9"/>
    <w:rsid w:val="00614E8E"/>
    <w:rsid w:val="00632037"/>
    <w:rsid w:val="00650BBE"/>
    <w:rsid w:val="00662CD6"/>
    <w:rsid w:val="0067218B"/>
    <w:rsid w:val="0067280C"/>
    <w:rsid w:val="006744D3"/>
    <w:rsid w:val="00674BDF"/>
    <w:rsid w:val="00683A67"/>
    <w:rsid w:val="00684164"/>
    <w:rsid w:val="00697E04"/>
    <w:rsid w:val="006A52FB"/>
    <w:rsid w:val="006A7C90"/>
    <w:rsid w:val="006B15A0"/>
    <w:rsid w:val="006B3EE0"/>
    <w:rsid w:val="006D4072"/>
    <w:rsid w:val="006D416E"/>
    <w:rsid w:val="006D49D6"/>
    <w:rsid w:val="006E225A"/>
    <w:rsid w:val="006F4AA2"/>
    <w:rsid w:val="006F679F"/>
    <w:rsid w:val="006F7CCD"/>
    <w:rsid w:val="00702ABA"/>
    <w:rsid w:val="0070765D"/>
    <w:rsid w:val="0071631E"/>
    <w:rsid w:val="007245C6"/>
    <w:rsid w:val="00725BDD"/>
    <w:rsid w:val="00725FD2"/>
    <w:rsid w:val="00734042"/>
    <w:rsid w:val="00741057"/>
    <w:rsid w:val="007411D6"/>
    <w:rsid w:val="007516E4"/>
    <w:rsid w:val="00775B6D"/>
    <w:rsid w:val="00781202"/>
    <w:rsid w:val="007824D7"/>
    <w:rsid w:val="00785CAF"/>
    <w:rsid w:val="00786F6B"/>
    <w:rsid w:val="00787A06"/>
    <w:rsid w:val="00790A5B"/>
    <w:rsid w:val="00793D3D"/>
    <w:rsid w:val="00796568"/>
    <w:rsid w:val="00797027"/>
    <w:rsid w:val="007A1EF9"/>
    <w:rsid w:val="007B01CD"/>
    <w:rsid w:val="007B0A2F"/>
    <w:rsid w:val="007B4C77"/>
    <w:rsid w:val="007B593D"/>
    <w:rsid w:val="007C4120"/>
    <w:rsid w:val="007C603B"/>
    <w:rsid w:val="007D0D8A"/>
    <w:rsid w:val="007F0502"/>
    <w:rsid w:val="007F2335"/>
    <w:rsid w:val="007F3DBD"/>
    <w:rsid w:val="00807101"/>
    <w:rsid w:val="008449C3"/>
    <w:rsid w:val="008454F0"/>
    <w:rsid w:val="00851EEE"/>
    <w:rsid w:val="00856F42"/>
    <w:rsid w:val="00865790"/>
    <w:rsid w:val="008661BD"/>
    <w:rsid w:val="00867693"/>
    <w:rsid w:val="00870080"/>
    <w:rsid w:val="00870EE0"/>
    <w:rsid w:val="00871357"/>
    <w:rsid w:val="00872065"/>
    <w:rsid w:val="008767E2"/>
    <w:rsid w:val="00876A07"/>
    <w:rsid w:val="00893563"/>
    <w:rsid w:val="008966F9"/>
    <w:rsid w:val="00897E1C"/>
    <w:rsid w:val="008A0BA5"/>
    <w:rsid w:val="008A1F18"/>
    <w:rsid w:val="008A26B6"/>
    <w:rsid w:val="008A51C7"/>
    <w:rsid w:val="008A51D1"/>
    <w:rsid w:val="008B1164"/>
    <w:rsid w:val="008B36DB"/>
    <w:rsid w:val="008C04E1"/>
    <w:rsid w:val="008C1725"/>
    <w:rsid w:val="008C17C9"/>
    <w:rsid w:val="008C3277"/>
    <w:rsid w:val="008C6A67"/>
    <w:rsid w:val="008D50AC"/>
    <w:rsid w:val="008D6C30"/>
    <w:rsid w:val="008E1B0B"/>
    <w:rsid w:val="008E2A09"/>
    <w:rsid w:val="008F5AF2"/>
    <w:rsid w:val="00907A7D"/>
    <w:rsid w:val="0091023A"/>
    <w:rsid w:val="009119D0"/>
    <w:rsid w:val="00924E67"/>
    <w:rsid w:val="00926D64"/>
    <w:rsid w:val="00932A3C"/>
    <w:rsid w:val="0093775E"/>
    <w:rsid w:val="00950F4A"/>
    <w:rsid w:val="00952294"/>
    <w:rsid w:val="00954779"/>
    <w:rsid w:val="0095738B"/>
    <w:rsid w:val="0096217E"/>
    <w:rsid w:val="00965E4A"/>
    <w:rsid w:val="009706FD"/>
    <w:rsid w:val="00971FE8"/>
    <w:rsid w:val="009759B6"/>
    <w:rsid w:val="0098297C"/>
    <w:rsid w:val="009848C3"/>
    <w:rsid w:val="00992784"/>
    <w:rsid w:val="00994587"/>
    <w:rsid w:val="0099504F"/>
    <w:rsid w:val="009952FB"/>
    <w:rsid w:val="0099763F"/>
    <w:rsid w:val="009A1EE2"/>
    <w:rsid w:val="009A7C47"/>
    <w:rsid w:val="009C340E"/>
    <w:rsid w:val="009C4307"/>
    <w:rsid w:val="009C6560"/>
    <w:rsid w:val="009D0CC5"/>
    <w:rsid w:val="009F0C41"/>
    <w:rsid w:val="00A0354D"/>
    <w:rsid w:val="00A24140"/>
    <w:rsid w:val="00A30785"/>
    <w:rsid w:val="00A34BBE"/>
    <w:rsid w:val="00A4298A"/>
    <w:rsid w:val="00A506CE"/>
    <w:rsid w:val="00A66BAB"/>
    <w:rsid w:val="00A66C9C"/>
    <w:rsid w:val="00A83DDE"/>
    <w:rsid w:val="00A92542"/>
    <w:rsid w:val="00AA1650"/>
    <w:rsid w:val="00AA4B65"/>
    <w:rsid w:val="00AA7706"/>
    <w:rsid w:val="00AB279E"/>
    <w:rsid w:val="00AC0C84"/>
    <w:rsid w:val="00AC1C4A"/>
    <w:rsid w:val="00AC2F6A"/>
    <w:rsid w:val="00AC3F8A"/>
    <w:rsid w:val="00AC6AA6"/>
    <w:rsid w:val="00AD1E08"/>
    <w:rsid w:val="00AE4D1F"/>
    <w:rsid w:val="00AE78E1"/>
    <w:rsid w:val="00AF17EA"/>
    <w:rsid w:val="00AF2C4C"/>
    <w:rsid w:val="00AF5304"/>
    <w:rsid w:val="00B03458"/>
    <w:rsid w:val="00B07E63"/>
    <w:rsid w:val="00B14416"/>
    <w:rsid w:val="00B241B7"/>
    <w:rsid w:val="00B479CF"/>
    <w:rsid w:val="00B537C2"/>
    <w:rsid w:val="00B61EAA"/>
    <w:rsid w:val="00B655D7"/>
    <w:rsid w:val="00B750A8"/>
    <w:rsid w:val="00B77976"/>
    <w:rsid w:val="00B848CA"/>
    <w:rsid w:val="00BA159F"/>
    <w:rsid w:val="00BA1696"/>
    <w:rsid w:val="00BB5299"/>
    <w:rsid w:val="00BB7E3F"/>
    <w:rsid w:val="00BC2D8D"/>
    <w:rsid w:val="00BC4353"/>
    <w:rsid w:val="00BE053F"/>
    <w:rsid w:val="00BE0A2D"/>
    <w:rsid w:val="00BE65D9"/>
    <w:rsid w:val="00BF565E"/>
    <w:rsid w:val="00BF5FFD"/>
    <w:rsid w:val="00BF6D38"/>
    <w:rsid w:val="00C05CEF"/>
    <w:rsid w:val="00C10319"/>
    <w:rsid w:val="00C11D33"/>
    <w:rsid w:val="00C171B5"/>
    <w:rsid w:val="00C21096"/>
    <w:rsid w:val="00C2544F"/>
    <w:rsid w:val="00C25F38"/>
    <w:rsid w:val="00C27FE2"/>
    <w:rsid w:val="00C57414"/>
    <w:rsid w:val="00C621FB"/>
    <w:rsid w:val="00C635A2"/>
    <w:rsid w:val="00C64A15"/>
    <w:rsid w:val="00C72A94"/>
    <w:rsid w:val="00C77BCD"/>
    <w:rsid w:val="00C94172"/>
    <w:rsid w:val="00C94BE2"/>
    <w:rsid w:val="00CB64E2"/>
    <w:rsid w:val="00CC04B1"/>
    <w:rsid w:val="00CC5B9D"/>
    <w:rsid w:val="00CD0CEA"/>
    <w:rsid w:val="00CD1C46"/>
    <w:rsid w:val="00CD420A"/>
    <w:rsid w:val="00CE1BB5"/>
    <w:rsid w:val="00CE3696"/>
    <w:rsid w:val="00CF0B10"/>
    <w:rsid w:val="00CF31F2"/>
    <w:rsid w:val="00CF68AF"/>
    <w:rsid w:val="00D04E03"/>
    <w:rsid w:val="00D15353"/>
    <w:rsid w:val="00D15398"/>
    <w:rsid w:val="00D17F36"/>
    <w:rsid w:val="00D23BFC"/>
    <w:rsid w:val="00D40B72"/>
    <w:rsid w:val="00D732B0"/>
    <w:rsid w:val="00D84B38"/>
    <w:rsid w:val="00D85581"/>
    <w:rsid w:val="00DA1DA2"/>
    <w:rsid w:val="00DB065C"/>
    <w:rsid w:val="00DC01CB"/>
    <w:rsid w:val="00DC5136"/>
    <w:rsid w:val="00DC7B01"/>
    <w:rsid w:val="00DD635A"/>
    <w:rsid w:val="00DD7A24"/>
    <w:rsid w:val="00DF01BB"/>
    <w:rsid w:val="00DF3A30"/>
    <w:rsid w:val="00DF42E3"/>
    <w:rsid w:val="00E018F8"/>
    <w:rsid w:val="00E038E0"/>
    <w:rsid w:val="00E045F0"/>
    <w:rsid w:val="00E067CF"/>
    <w:rsid w:val="00E12868"/>
    <w:rsid w:val="00E13FA0"/>
    <w:rsid w:val="00E17070"/>
    <w:rsid w:val="00E333DA"/>
    <w:rsid w:val="00E443E4"/>
    <w:rsid w:val="00E45C37"/>
    <w:rsid w:val="00E52854"/>
    <w:rsid w:val="00E637B1"/>
    <w:rsid w:val="00E7490F"/>
    <w:rsid w:val="00E86BB4"/>
    <w:rsid w:val="00E9702A"/>
    <w:rsid w:val="00EA1862"/>
    <w:rsid w:val="00EA18D7"/>
    <w:rsid w:val="00EA33E1"/>
    <w:rsid w:val="00EB469C"/>
    <w:rsid w:val="00EB788E"/>
    <w:rsid w:val="00EC2297"/>
    <w:rsid w:val="00EC5C63"/>
    <w:rsid w:val="00ED2423"/>
    <w:rsid w:val="00ED3995"/>
    <w:rsid w:val="00ED5D2F"/>
    <w:rsid w:val="00EE0741"/>
    <w:rsid w:val="00EF3733"/>
    <w:rsid w:val="00EF73EA"/>
    <w:rsid w:val="00F00F94"/>
    <w:rsid w:val="00F0694C"/>
    <w:rsid w:val="00F13722"/>
    <w:rsid w:val="00F32E61"/>
    <w:rsid w:val="00F40BAE"/>
    <w:rsid w:val="00F414F1"/>
    <w:rsid w:val="00F42EA7"/>
    <w:rsid w:val="00F54773"/>
    <w:rsid w:val="00F64F18"/>
    <w:rsid w:val="00F94149"/>
    <w:rsid w:val="00FB012B"/>
    <w:rsid w:val="00FB1BD5"/>
    <w:rsid w:val="00FB366A"/>
    <w:rsid w:val="00FB4B38"/>
    <w:rsid w:val="00FB7100"/>
    <w:rsid w:val="00FC1203"/>
    <w:rsid w:val="00FC12AB"/>
    <w:rsid w:val="00FD64D9"/>
    <w:rsid w:val="00FE3FED"/>
    <w:rsid w:val="00FF01E9"/>
    <w:rsid w:val="00FF3F9B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78120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40E"/>
  </w:style>
  <w:style w:type="paragraph" w:styleId="Piedepgina">
    <w:name w:val="footer"/>
    <w:basedOn w:val="Normal"/>
    <w:link w:val="Piedepgina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0E"/>
  </w:style>
  <w:style w:type="character" w:styleId="Hipervnculo">
    <w:name w:val="Hyperlink"/>
    <w:basedOn w:val="Fuentedeprrafopredeter"/>
    <w:uiPriority w:val="99"/>
    <w:unhideWhenUsed/>
    <w:rsid w:val="00FB710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EA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A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A98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Puesto"/>
    <w:qFormat/>
    <w:rsid w:val="00584A47"/>
    <w:pPr>
      <w:jc w:val="center"/>
    </w:pPr>
    <w:rPr>
      <w:rFonts w:ascii="Times New Roman" w:eastAsia="Times New Roman" w:hAnsi="Times New Roman" w:cs="Times New Roman"/>
      <w:b/>
      <w:bCs/>
      <w:sz w:val="16"/>
      <w:szCs w:val="9"/>
      <w:lang w:val="es-CL" w:eastAsia="es-ES"/>
    </w:rPr>
  </w:style>
  <w:style w:type="paragraph" w:styleId="Textoindependiente">
    <w:name w:val="Body Text"/>
    <w:basedOn w:val="Normal"/>
    <w:link w:val="TextoindependienteCar"/>
    <w:rsid w:val="00584A47"/>
    <w:pPr>
      <w:spacing w:after="120"/>
    </w:pPr>
    <w:rPr>
      <w:rFonts w:ascii="Times New Roman" w:eastAsia="Times New Roman" w:hAnsi="Times New Roman" w:cs="Times New Roman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84A47"/>
    <w:rPr>
      <w:rFonts w:ascii="Times New Roman" w:eastAsia="Times New Roman" w:hAnsi="Times New Roman" w:cs="Times New Roman"/>
      <w:lang w:eastAsia="es-ES_tradnl"/>
    </w:rPr>
  </w:style>
  <w:style w:type="paragraph" w:styleId="Puesto">
    <w:name w:val="Title"/>
    <w:basedOn w:val="Normal"/>
    <w:next w:val="Normal"/>
    <w:link w:val="PuestoCar"/>
    <w:uiPriority w:val="10"/>
    <w:qFormat/>
    <w:rsid w:val="00584A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84A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A506CE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781202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styleId="NormalWeb">
    <w:name w:val="Normal (Web)"/>
    <w:basedOn w:val="Normal"/>
    <w:uiPriority w:val="99"/>
    <w:rsid w:val="00781202"/>
    <w:pPr>
      <w:spacing w:before="15" w:after="15"/>
      <w:ind w:left="15" w:right="15"/>
    </w:pPr>
    <w:rPr>
      <w:rFonts w:ascii="Times New Roman" w:eastAsia="Times New Roman" w:hAnsi="Times New Roman" w:cs="Times New Roman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81202"/>
    <w:pPr>
      <w:spacing w:after="120"/>
      <w:ind w:left="283"/>
    </w:pPr>
    <w:rPr>
      <w:rFonts w:ascii="Times New Roman" w:eastAsia="Times New Roman" w:hAnsi="Times New Roman" w:cs="Times New Roman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781202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uana.cl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aduana.cl" TargetMode="External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EFFEE-21F6-4AA0-B819-F0A400B8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OF. ORDINARIO Nº 000</vt:lpstr>
      <vt:lpstr/>
      <vt:lpstr/>
      <vt:lpstr/>
      <vt:lpstr>DE : </vt:lpstr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Waldo Coloma Fernández</cp:lastModifiedBy>
  <cp:revision>2</cp:revision>
  <cp:lastPrinted>2019-10-02T10:19:00Z</cp:lastPrinted>
  <dcterms:created xsi:type="dcterms:W3CDTF">2019-10-02T13:10:00Z</dcterms:created>
  <dcterms:modified xsi:type="dcterms:W3CDTF">2019-10-02T13:10:00Z</dcterms:modified>
</cp:coreProperties>
</file>